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5818" w14:textId="77777777" w:rsidR="00B37510" w:rsidRPr="00103715" w:rsidRDefault="00BB705A" w:rsidP="00FA6CF3">
      <w:pPr>
        <w:pStyle w:val="coursenumber"/>
        <w:shd w:val="clear" w:color="auto" w:fill="FFFFFF"/>
        <w:spacing w:line="288" w:lineRule="atLeast"/>
        <w:ind w:left="2160" w:firstLine="720"/>
        <w:rPr>
          <w:rFonts w:ascii="Goudy Old Style" w:hAnsi="Goudy Old Style"/>
          <w:b w:val="0"/>
        </w:rPr>
      </w:pPr>
      <w:r w:rsidRPr="00103715">
        <w:rPr>
          <w:rFonts w:ascii="Goudy Old Style" w:hAnsi="Goudy Old Style"/>
          <w:b w:val="0"/>
        </w:rPr>
        <w:t>MCMASTER UNIVERSITY</w:t>
      </w:r>
    </w:p>
    <w:p w14:paraId="737E4025" w14:textId="77777777" w:rsidR="00885FB0" w:rsidRPr="00103715" w:rsidRDefault="00885FB0" w:rsidP="00885FB0">
      <w:pPr>
        <w:pStyle w:val="coursenumber"/>
        <w:shd w:val="clear" w:color="auto" w:fill="FFFFFF"/>
        <w:spacing w:line="288" w:lineRule="atLeast"/>
        <w:jc w:val="center"/>
        <w:rPr>
          <w:rFonts w:ascii="Goudy Old Style" w:hAnsi="Goudy Old Style"/>
          <w:b w:val="0"/>
        </w:rPr>
      </w:pPr>
      <w:r w:rsidRPr="00103715">
        <w:rPr>
          <w:rFonts w:ascii="Goudy Old Style" w:hAnsi="Goudy Old Style"/>
          <w:b w:val="0"/>
        </w:rPr>
        <w:t>Department of Sociology</w:t>
      </w:r>
    </w:p>
    <w:p w14:paraId="4D6FCAD2" w14:textId="77777777" w:rsidR="00885FB0" w:rsidRPr="00103715" w:rsidRDefault="00885FB0" w:rsidP="0047485A">
      <w:pPr>
        <w:pStyle w:val="coursenumber"/>
        <w:shd w:val="clear" w:color="auto" w:fill="FFFFFF"/>
        <w:spacing w:line="288" w:lineRule="atLeast"/>
        <w:rPr>
          <w:rFonts w:ascii="Goudy Old Style" w:hAnsi="Goudy Old Style"/>
          <w:b w:val="0"/>
        </w:rPr>
      </w:pPr>
    </w:p>
    <w:p w14:paraId="54C4AC09" w14:textId="77777777" w:rsidR="00885FB0" w:rsidRPr="00103715" w:rsidRDefault="00885FB0" w:rsidP="00885FB0">
      <w:pPr>
        <w:pStyle w:val="coursenumber"/>
        <w:shd w:val="clear" w:color="auto" w:fill="FFFFFF"/>
        <w:spacing w:line="288" w:lineRule="atLeast"/>
        <w:jc w:val="center"/>
        <w:rPr>
          <w:rFonts w:ascii="Goudy Old Style" w:hAnsi="Goudy Old Style"/>
          <w:b w:val="0"/>
        </w:rPr>
      </w:pPr>
      <w:r w:rsidRPr="00103715">
        <w:rPr>
          <w:rFonts w:ascii="Goudy Old Style" w:hAnsi="Goudy Old Style"/>
          <w:b w:val="0"/>
        </w:rPr>
        <w:t xml:space="preserve">Sociology </w:t>
      </w:r>
      <w:r w:rsidR="009E2409" w:rsidRPr="00103715">
        <w:rPr>
          <w:rFonts w:ascii="Goudy Old Style" w:hAnsi="Goudy Old Style"/>
          <w:b w:val="0"/>
        </w:rPr>
        <w:t>3UO3</w:t>
      </w:r>
    </w:p>
    <w:p w14:paraId="1808B5A1" w14:textId="77777777" w:rsidR="00885FB0" w:rsidRPr="00103715" w:rsidRDefault="00885FB0" w:rsidP="00885FB0">
      <w:pPr>
        <w:pStyle w:val="coursenumber"/>
        <w:shd w:val="clear" w:color="auto" w:fill="FFFFFF"/>
        <w:spacing w:line="288" w:lineRule="atLeast"/>
        <w:jc w:val="center"/>
        <w:rPr>
          <w:rFonts w:ascii="Goudy Old Style" w:hAnsi="Goudy Old Style"/>
        </w:rPr>
      </w:pPr>
    </w:p>
    <w:p w14:paraId="212CAB98" w14:textId="77777777" w:rsidR="00885FB0" w:rsidRPr="00103715" w:rsidRDefault="00885FB0" w:rsidP="00885FB0">
      <w:pPr>
        <w:pStyle w:val="coursenumber"/>
        <w:shd w:val="clear" w:color="auto" w:fill="FFFFFF"/>
        <w:spacing w:line="288" w:lineRule="atLeast"/>
        <w:jc w:val="center"/>
        <w:rPr>
          <w:rFonts w:ascii="Goudy Old Style" w:hAnsi="Goudy Old Style"/>
          <w:i/>
          <w:sz w:val="28"/>
          <w:szCs w:val="28"/>
        </w:rPr>
      </w:pPr>
      <w:r w:rsidRPr="00103715">
        <w:rPr>
          <w:rFonts w:ascii="Goudy Old Style" w:hAnsi="Goudy Old Style"/>
          <w:i/>
          <w:sz w:val="28"/>
          <w:szCs w:val="28"/>
        </w:rPr>
        <w:t xml:space="preserve">The </w:t>
      </w:r>
      <w:r w:rsidR="00BB705A" w:rsidRPr="00103715">
        <w:rPr>
          <w:rFonts w:ascii="Goudy Old Style" w:hAnsi="Goudy Old Style"/>
          <w:i/>
          <w:sz w:val="28"/>
          <w:szCs w:val="28"/>
        </w:rPr>
        <w:t>Sociology of Sexualities</w:t>
      </w:r>
    </w:p>
    <w:p w14:paraId="49BFB258" w14:textId="77777777" w:rsidR="007C6BB2" w:rsidRPr="00103715" w:rsidRDefault="007C6BB2" w:rsidP="00885FB0">
      <w:pPr>
        <w:pStyle w:val="coursenumber"/>
        <w:shd w:val="clear" w:color="auto" w:fill="FFFFFF"/>
        <w:spacing w:line="288" w:lineRule="atLeast"/>
        <w:rPr>
          <w:rFonts w:ascii="Goudy Old Style" w:hAnsi="Goudy Old Style"/>
          <w:b w:val="0"/>
        </w:rPr>
      </w:pPr>
    </w:p>
    <w:p w14:paraId="5A29C8C9" w14:textId="77777777" w:rsidR="00B37510" w:rsidRPr="00103715" w:rsidRDefault="001F2BBA" w:rsidP="00885FB0">
      <w:pPr>
        <w:pStyle w:val="coursenumber"/>
        <w:shd w:val="clear" w:color="auto" w:fill="FFFFFF"/>
        <w:spacing w:line="288" w:lineRule="atLeast"/>
        <w:rPr>
          <w:rFonts w:ascii="Goudy Old Style" w:hAnsi="Goudy Old Style"/>
        </w:rPr>
      </w:pPr>
      <w:r w:rsidRPr="00103715">
        <w:rPr>
          <w:rFonts w:ascii="Goudy Old Style" w:hAnsi="Goudy Old Style"/>
          <w:b w:val="0"/>
        </w:rPr>
        <w:t>Spring</w:t>
      </w:r>
      <w:r w:rsidR="00074984" w:rsidRPr="00103715">
        <w:rPr>
          <w:rFonts w:ascii="Goudy Old Style" w:hAnsi="Goudy Old Style"/>
          <w:b w:val="0"/>
        </w:rPr>
        <w:t>, 20</w:t>
      </w:r>
      <w:r w:rsidR="0047485A" w:rsidRPr="00103715">
        <w:rPr>
          <w:rFonts w:ascii="Goudy Old Style" w:hAnsi="Goudy Old Style"/>
          <w:b w:val="0"/>
        </w:rPr>
        <w:t>2</w:t>
      </w:r>
      <w:r w:rsidR="00DA63F4" w:rsidRPr="00103715">
        <w:rPr>
          <w:rFonts w:ascii="Goudy Old Style" w:hAnsi="Goudy Old Style"/>
          <w:b w:val="0"/>
        </w:rPr>
        <w:t>2</w:t>
      </w:r>
    </w:p>
    <w:p w14:paraId="1008B9AA" w14:textId="77777777" w:rsidR="00C25A98" w:rsidRPr="00103715" w:rsidRDefault="00C25A98" w:rsidP="00885FB0">
      <w:pPr>
        <w:pStyle w:val="coursenumber"/>
        <w:shd w:val="clear" w:color="auto" w:fill="FFFFFF"/>
        <w:spacing w:line="288" w:lineRule="atLeast"/>
        <w:rPr>
          <w:rFonts w:ascii="Goudy Old Style" w:hAnsi="Goudy Old Style"/>
        </w:rPr>
      </w:pPr>
    </w:p>
    <w:p w14:paraId="39C75ECA" w14:textId="77777777" w:rsidR="00C25A98" w:rsidRPr="00103715" w:rsidRDefault="0070757B" w:rsidP="00885FB0">
      <w:pPr>
        <w:pStyle w:val="coursenumber"/>
        <w:shd w:val="clear" w:color="auto" w:fill="FFFFFF"/>
        <w:spacing w:line="288" w:lineRule="atLeast"/>
        <w:rPr>
          <w:rFonts w:ascii="Goudy Old Style" w:hAnsi="Goudy Old Style"/>
          <w:b w:val="0"/>
        </w:rPr>
      </w:pPr>
      <w:r w:rsidRPr="00103715">
        <w:rPr>
          <w:rFonts w:ascii="Goudy Old Style" w:hAnsi="Goudy Old Style"/>
          <w:b w:val="0"/>
        </w:rPr>
        <w:t>Tue</w:t>
      </w:r>
      <w:r w:rsidR="0047485A" w:rsidRPr="00103715">
        <w:rPr>
          <w:rFonts w:ascii="Goudy Old Style" w:hAnsi="Goudy Old Style"/>
          <w:b w:val="0"/>
        </w:rPr>
        <w:t>s</w:t>
      </w:r>
      <w:r w:rsidRPr="00103715">
        <w:rPr>
          <w:rFonts w:ascii="Goudy Old Style" w:hAnsi="Goudy Old Style"/>
          <w:b w:val="0"/>
        </w:rPr>
        <w:t xml:space="preserve">days and </w:t>
      </w:r>
      <w:proofErr w:type="gramStart"/>
      <w:r w:rsidRPr="00103715">
        <w:rPr>
          <w:rFonts w:ascii="Goudy Old Style" w:hAnsi="Goudy Old Style"/>
          <w:b w:val="0"/>
        </w:rPr>
        <w:t xml:space="preserve">Thursdays </w:t>
      </w:r>
      <w:r w:rsidR="005D1264" w:rsidRPr="00103715">
        <w:rPr>
          <w:rFonts w:ascii="Goudy Old Style" w:hAnsi="Goudy Old Style"/>
          <w:b w:val="0"/>
        </w:rPr>
        <w:t>:</w:t>
      </w:r>
      <w:proofErr w:type="gramEnd"/>
      <w:r w:rsidR="005D1264" w:rsidRPr="00103715">
        <w:rPr>
          <w:rFonts w:ascii="Goudy Old Style" w:hAnsi="Goudy Old Style"/>
          <w:b w:val="0"/>
        </w:rPr>
        <w:t xml:space="preserve"> </w:t>
      </w:r>
      <w:r w:rsidRPr="00103715">
        <w:rPr>
          <w:rFonts w:ascii="Goudy Old Style" w:hAnsi="Goudy Old Style"/>
          <w:b w:val="0"/>
        </w:rPr>
        <w:t xml:space="preserve">6pm-9pm                           </w:t>
      </w:r>
      <w:r w:rsidR="0047485A" w:rsidRPr="00103715">
        <w:rPr>
          <w:rFonts w:ascii="Goudy Old Style" w:hAnsi="Goudy Old Style"/>
          <w:b w:val="0"/>
        </w:rPr>
        <w:t>Prof.</w:t>
      </w:r>
      <w:r w:rsidR="00C25A98" w:rsidRPr="00103715">
        <w:rPr>
          <w:rFonts w:ascii="Goudy Old Style" w:hAnsi="Goudy Old Style"/>
          <w:b w:val="0"/>
        </w:rPr>
        <w:t xml:space="preserve"> Randal Schnoor</w:t>
      </w:r>
    </w:p>
    <w:p w14:paraId="308C2F6B" w14:textId="77777777" w:rsidR="00D079B0" w:rsidRPr="00103715" w:rsidRDefault="0070757B" w:rsidP="00885FB0">
      <w:pPr>
        <w:pStyle w:val="coursenumber"/>
        <w:shd w:val="clear" w:color="auto" w:fill="FFFFFF"/>
        <w:spacing w:line="288" w:lineRule="atLeast"/>
        <w:rPr>
          <w:rFonts w:ascii="Goudy Old Style" w:hAnsi="Goudy Old Style"/>
          <w:b w:val="0"/>
        </w:rPr>
      </w:pPr>
      <w:r w:rsidRPr="00103715">
        <w:rPr>
          <w:rFonts w:ascii="Goudy Old Style" w:hAnsi="Goudy Old Style"/>
          <w:b w:val="0"/>
        </w:rPr>
        <w:t xml:space="preserve">Online: </w:t>
      </w:r>
      <w:r w:rsidRPr="00103715">
        <w:rPr>
          <w:rFonts w:ascii="Goudy Old Style" w:hAnsi="Goudy Old Style"/>
          <w:b w:val="0"/>
          <w:u w:val="single"/>
        </w:rPr>
        <w:t>Live</w:t>
      </w:r>
      <w:r w:rsidRPr="00103715">
        <w:rPr>
          <w:rFonts w:ascii="Goudy Old Style" w:hAnsi="Goudy Old Style"/>
          <w:b w:val="0"/>
        </w:rPr>
        <w:t xml:space="preserve"> lectures (</w:t>
      </w:r>
      <w:proofErr w:type="gramStart"/>
      <w:r w:rsidRPr="00103715">
        <w:rPr>
          <w:rFonts w:ascii="Goudy Old Style" w:hAnsi="Goudy Old Style"/>
          <w:b w:val="0"/>
        </w:rPr>
        <w:t>synchronous)</w:t>
      </w:r>
      <w:r w:rsidR="00594267" w:rsidRPr="00103715">
        <w:rPr>
          <w:rFonts w:ascii="Goudy Old Style" w:hAnsi="Goudy Old Style"/>
          <w:b w:val="0"/>
        </w:rPr>
        <w:t xml:space="preserve">   </w:t>
      </w:r>
      <w:proofErr w:type="gramEnd"/>
      <w:r w:rsidR="00594267" w:rsidRPr="00103715">
        <w:rPr>
          <w:rFonts w:ascii="Goudy Old Style" w:hAnsi="Goudy Old Style"/>
          <w:b w:val="0"/>
        </w:rPr>
        <w:t xml:space="preserve">    </w:t>
      </w:r>
      <w:r w:rsidR="004901CD" w:rsidRPr="00103715">
        <w:rPr>
          <w:rFonts w:ascii="Goudy Old Style" w:hAnsi="Goudy Old Style"/>
          <w:b w:val="0"/>
        </w:rPr>
        <w:t xml:space="preserve"> </w:t>
      </w:r>
      <w:r w:rsidR="008A74A4" w:rsidRPr="00103715">
        <w:rPr>
          <w:rFonts w:ascii="Goudy Old Style" w:hAnsi="Goudy Old Style"/>
          <w:b w:val="0"/>
        </w:rPr>
        <w:t xml:space="preserve"> </w:t>
      </w:r>
      <w:r w:rsidR="004901CD" w:rsidRPr="00103715">
        <w:rPr>
          <w:rFonts w:ascii="Goudy Old Style" w:hAnsi="Goudy Old Style"/>
          <w:b w:val="0"/>
        </w:rPr>
        <w:t xml:space="preserve">                   </w:t>
      </w:r>
      <w:r w:rsidR="007C25FC" w:rsidRPr="00103715">
        <w:rPr>
          <w:rFonts w:ascii="Goudy Old Style" w:hAnsi="Goudy Old Style"/>
          <w:b w:val="0"/>
        </w:rPr>
        <w:t xml:space="preserve">email: </w:t>
      </w:r>
      <w:hyperlink r:id="rId7" w:history="1">
        <w:r w:rsidR="00D079B0" w:rsidRPr="00103715">
          <w:rPr>
            <w:rStyle w:val="Hyperlink"/>
            <w:rFonts w:ascii="Goudy Old Style" w:hAnsi="Goudy Old Style" w:cs="Times New Roman"/>
            <w:b w:val="0"/>
          </w:rPr>
          <w:t>schnoor@mcmaster.ca</w:t>
        </w:r>
      </w:hyperlink>
    </w:p>
    <w:p w14:paraId="0D03F304" w14:textId="77777777" w:rsidR="007C25FC" w:rsidRPr="00103715" w:rsidRDefault="00D26CBB" w:rsidP="00885FB0">
      <w:pPr>
        <w:pStyle w:val="coursenumber"/>
        <w:shd w:val="clear" w:color="auto" w:fill="FFFFFF"/>
        <w:spacing w:line="288" w:lineRule="atLeast"/>
        <w:rPr>
          <w:rFonts w:ascii="Goudy Old Style" w:hAnsi="Goudy Old Style"/>
          <w:b w:val="0"/>
        </w:rPr>
      </w:pPr>
      <w:r w:rsidRPr="00103715">
        <w:rPr>
          <w:rFonts w:ascii="Goudy Old Style" w:hAnsi="Goudy Old Style"/>
          <w:b w:val="0"/>
        </w:rPr>
        <w:t xml:space="preserve">Office </w:t>
      </w:r>
      <w:r w:rsidR="007C25FC" w:rsidRPr="00103715">
        <w:rPr>
          <w:rFonts w:ascii="Goudy Old Style" w:hAnsi="Goudy Old Style"/>
          <w:b w:val="0"/>
        </w:rPr>
        <w:t>h</w:t>
      </w:r>
      <w:r w:rsidR="00ED6AC6" w:rsidRPr="00103715">
        <w:rPr>
          <w:rFonts w:ascii="Goudy Old Style" w:hAnsi="Goudy Old Style"/>
          <w:b w:val="0"/>
        </w:rPr>
        <w:t>ou</w:t>
      </w:r>
      <w:r w:rsidR="007C25FC" w:rsidRPr="00103715">
        <w:rPr>
          <w:rFonts w:ascii="Goudy Old Style" w:hAnsi="Goudy Old Style"/>
          <w:b w:val="0"/>
        </w:rPr>
        <w:t xml:space="preserve">rs: </w:t>
      </w:r>
      <w:r w:rsidR="00BB705A" w:rsidRPr="00103715">
        <w:rPr>
          <w:rFonts w:ascii="Goudy Old Style" w:hAnsi="Goudy Old Style"/>
          <w:b w:val="0"/>
        </w:rPr>
        <w:t>by app</w:t>
      </w:r>
      <w:r w:rsidR="00741782" w:rsidRPr="00103715">
        <w:rPr>
          <w:rFonts w:ascii="Goudy Old Style" w:hAnsi="Goudy Old Style"/>
          <w:b w:val="0"/>
        </w:rPr>
        <w:t>ointmen</w:t>
      </w:r>
      <w:r w:rsidR="00915CE5" w:rsidRPr="00103715">
        <w:rPr>
          <w:rFonts w:ascii="Goudy Old Style" w:hAnsi="Goudy Old Style"/>
          <w:b w:val="0"/>
        </w:rPr>
        <w:t>t</w:t>
      </w:r>
      <w:r w:rsidR="00BB705A" w:rsidRPr="00103715">
        <w:rPr>
          <w:rFonts w:ascii="Goudy Old Style" w:hAnsi="Goudy Old Style"/>
          <w:b w:val="0"/>
        </w:rPr>
        <w:t xml:space="preserve">      </w:t>
      </w:r>
      <w:r w:rsidR="00741782" w:rsidRPr="00103715">
        <w:rPr>
          <w:rFonts w:ascii="Goudy Old Style" w:hAnsi="Goudy Old Style"/>
          <w:b w:val="0"/>
        </w:rPr>
        <w:t xml:space="preserve">     </w:t>
      </w:r>
      <w:r w:rsidR="00ED6AC6" w:rsidRPr="00103715">
        <w:rPr>
          <w:rFonts w:ascii="Goudy Old Style" w:hAnsi="Goudy Old Style"/>
          <w:b w:val="0"/>
        </w:rPr>
        <w:t xml:space="preserve">                            </w:t>
      </w:r>
    </w:p>
    <w:p w14:paraId="6B8E9D71" w14:textId="77777777" w:rsidR="007F487A" w:rsidRPr="00103715" w:rsidRDefault="00B7349B" w:rsidP="007F76E8">
      <w:pPr>
        <w:pStyle w:val="coursenumber"/>
        <w:shd w:val="clear" w:color="auto" w:fill="FFFFFF"/>
        <w:spacing w:line="288" w:lineRule="atLeast"/>
        <w:rPr>
          <w:rFonts w:ascii="Goudy Old Style" w:hAnsi="Goudy Old Style"/>
          <w:b w:val="0"/>
        </w:rPr>
      </w:pPr>
      <w:r w:rsidRPr="00103715">
        <w:rPr>
          <w:rFonts w:ascii="Goudy Old Style" w:hAnsi="Goudy Old Style"/>
          <w:b w:val="0"/>
        </w:rPr>
        <w:t xml:space="preserve">                                                                    </w:t>
      </w:r>
      <w:r w:rsidR="004901CD" w:rsidRPr="00103715">
        <w:rPr>
          <w:rFonts w:ascii="Goudy Old Style" w:hAnsi="Goudy Old Style"/>
          <w:b w:val="0"/>
        </w:rPr>
        <w:t xml:space="preserve">                             </w:t>
      </w:r>
    </w:p>
    <w:p w14:paraId="593AF2B5" w14:textId="77777777" w:rsidR="00B00324" w:rsidRPr="00103715" w:rsidRDefault="00B00324" w:rsidP="007F76E8">
      <w:pPr>
        <w:pStyle w:val="coursenumber"/>
        <w:shd w:val="clear" w:color="auto" w:fill="FFFFFF"/>
        <w:spacing w:line="288" w:lineRule="atLeast"/>
        <w:rPr>
          <w:rFonts w:ascii="Goudy Old Style" w:hAnsi="Goudy Old Style"/>
          <w:b w:val="0"/>
        </w:rPr>
      </w:pPr>
    </w:p>
    <w:p w14:paraId="457DF0EE" w14:textId="77777777" w:rsidR="002A54D4" w:rsidRPr="00103715" w:rsidRDefault="002A54D4" w:rsidP="007F76E8">
      <w:pPr>
        <w:pStyle w:val="coursenumber"/>
        <w:shd w:val="clear" w:color="auto" w:fill="FFFFFF"/>
        <w:spacing w:line="288" w:lineRule="atLeast"/>
        <w:rPr>
          <w:rFonts w:ascii="Goudy Old Style" w:hAnsi="Goudy Old Style"/>
        </w:rPr>
      </w:pPr>
      <w:r w:rsidRPr="00103715">
        <w:rPr>
          <w:rFonts w:ascii="Goudy Old Style" w:hAnsi="Goudy Old Style"/>
        </w:rPr>
        <w:t>*Course Delivery</w:t>
      </w:r>
    </w:p>
    <w:p w14:paraId="0B90B8E0" w14:textId="77777777" w:rsidR="002A54D4" w:rsidRPr="00103715" w:rsidRDefault="002A54D4" w:rsidP="007F76E8">
      <w:pPr>
        <w:pStyle w:val="coursenumber"/>
        <w:shd w:val="clear" w:color="auto" w:fill="FFFFFF"/>
        <w:spacing w:line="288" w:lineRule="atLeast"/>
        <w:rPr>
          <w:rFonts w:ascii="Goudy Old Style" w:hAnsi="Goudy Old Style"/>
          <w:b w:val="0"/>
        </w:rPr>
      </w:pPr>
      <w:r w:rsidRPr="00103715">
        <w:rPr>
          <w:rFonts w:ascii="Goudy Old Style" w:hAnsi="Goudy Old Style"/>
          <w:b w:val="0"/>
        </w:rPr>
        <w:t xml:space="preserve">The course will be delivered online through ZOOM </w:t>
      </w:r>
      <w:r w:rsidRPr="00103715">
        <w:rPr>
          <w:rFonts w:ascii="Goudy Old Style" w:hAnsi="Goudy Old Style"/>
          <w:b w:val="0"/>
          <w:u w:val="single"/>
        </w:rPr>
        <w:t>live</w:t>
      </w:r>
      <w:r w:rsidRPr="00103715">
        <w:rPr>
          <w:rFonts w:ascii="Goudy Old Style" w:hAnsi="Goudy Old Style"/>
          <w:b w:val="0"/>
        </w:rPr>
        <w:t xml:space="preserve"> every Tuesday and Thursday 6-9pm. It will </w:t>
      </w:r>
      <w:r w:rsidRPr="00103715">
        <w:rPr>
          <w:rFonts w:ascii="Goudy Old Style" w:hAnsi="Goudy Old Style"/>
          <w:b w:val="0"/>
          <w:u w:val="single"/>
        </w:rPr>
        <w:t>not</w:t>
      </w:r>
      <w:r w:rsidRPr="00103715">
        <w:rPr>
          <w:rFonts w:ascii="Goudy Old Style" w:hAnsi="Goudy Old Style"/>
          <w:b w:val="0"/>
        </w:rPr>
        <w:t xml:space="preserve"> be recorded. You are expected to attend each lecture live. This will allow for live discussion between the instructor and students, which is an integral part of the course delivery. I look forward to meeting you online and discussing the material with you! </w:t>
      </w:r>
    </w:p>
    <w:p w14:paraId="4A1117C1" w14:textId="77777777" w:rsidR="002A54D4" w:rsidRPr="00103715" w:rsidRDefault="002A54D4" w:rsidP="007F76E8">
      <w:pPr>
        <w:pStyle w:val="coursenumber"/>
        <w:shd w:val="clear" w:color="auto" w:fill="FFFFFF"/>
        <w:spacing w:line="288" w:lineRule="atLeast"/>
        <w:rPr>
          <w:rFonts w:ascii="Goudy Old Style" w:hAnsi="Goudy Old Style"/>
        </w:rPr>
      </w:pPr>
    </w:p>
    <w:p w14:paraId="0CC931AA" w14:textId="77777777" w:rsidR="007C03FF" w:rsidRPr="00103715" w:rsidRDefault="00125D48" w:rsidP="007F76E8">
      <w:pPr>
        <w:pStyle w:val="coursenumber"/>
        <w:shd w:val="clear" w:color="auto" w:fill="FFFFFF"/>
        <w:spacing w:line="288" w:lineRule="atLeast"/>
        <w:rPr>
          <w:rFonts w:ascii="Goudy Old Style" w:hAnsi="Goudy Old Style"/>
        </w:rPr>
      </w:pPr>
      <w:r w:rsidRPr="00103715">
        <w:rPr>
          <w:rFonts w:ascii="Goudy Old Style" w:hAnsi="Goudy Old Style"/>
        </w:rPr>
        <w:t>Course Description</w:t>
      </w:r>
    </w:p>
    <w:p w14:paraId="1D83057A" w14:textId="77777777" w:rsidR="00064EB9" w:rsidRPr="00103715" w:rsidRDefault="00064EB9" w:rsidP="00064EB9">
      <w:pPr>
        <w:autoSpaceDE w:val="0"/>
        <w:autoSpaceDN w:val="0"/>
        <w:adjustRightInd w:val="0"/>
        <w:rPr>
          <w:rFonts w:ascii="Goudy Old Style" w:hAnsi="Goudy Old Style"/>
        </w:rPr>
      </w:pPr>
      <w:r w:rsidRPr="00103715">
        <w:rPr>
          <w:rFonts w:ascii="Goudy Old Style" w:hAnsi="Goudy Old Style"/>
        </w:rPr>
        <w:t>Sociology of Sexualities is an examination of the various social,</w:t>
      </w:r>
      <w:r w:rsidR="007814BB" w:rsidRPr="00103715">
        <w:rPr>
          <w:rFonts w:ascii="Goudy Old Style" w:hAnsi="Goudy Old Style"/>
        </w:rPr>
        <w:t xml:space="preserve"> </w:t>
      </w:r>
      <w:proofErr w:type="gramStart"/>
      <w:r w:rsidRPr="00103715">
        <w:rPr>
          <w:rFonts w:ascii="Goudy Old Style" w:hAnsi="Goudy Old Style"/>
        </w:rPr>
        <w:t>historical</w:t>
      </w:r>
      <w:proofErr w:type="gramEnd"/>
      <w:r w:rsidRPr="00103715">
        <w:rPr>
          <w:rFonts w:ascii="Goudy Old Style" w:hAnsi="Goudy Old Style"/>
        </w:rPr>
        <w:t xml:space="preserve"> and cultural processes through which ideas about sexuality and gender have been and are continually constructed. This course takes the perspective that sexuality is</w:t>
      </w:r>
      <w:r w:rsidR="00775E87" w:rsidRPr="00103715">
        <w:rPr>
          <w:rFonts w:ascii="Goudy Old Style" w:hAnsi="Goudy Old Style"/>
        </w:rPr>
        <w:t xml:space="preserve"> </w:t>
      </w:r>
      <w:r w:rsidRPr="00103715">
        <w:rPr>
          <w:rFonts w:ascii="Goudy Old Style" w:hAnsi="Goudy Old Style"/>
        </w:rPr>
        <w:t>not necessarily a biological certainty. Even what appears to be self-apparent in terms of</w:t>
      </w:r>
      <w:r w:rsidR="00775E87" w:rsidRPr="00103715">
        <w:rPr>
          <w:rFonts w:ascii="Goudy Old Style" w:hAnsi="Goudy Old Style"/>
        </w:rPr>
        <w:t xml:space="preserve"> </w:t>
      </w:r>
      <w:r w:rsidRPr="00103715">
        <w:rPr>
          <w:rFonts w:ascii="Goudy Old Style" w:hAnsi="Goudy Old Style"/>
        </w:rPr>
        <w:t>sexuality, gender and the physical body can be attributed to cultural meaning and social</w:t>
      </w:r>
      <w:r w:rsidR="00775E87" w:rsidRPr="00103715">
        <w:rPr>
          <w:rFonts w:ascii="Goudy Old Style" w:hAnsi="Goudy Old Style"/>
        </w:rPr>
        <w:t xml:space="preserve"> </w:t>
      </w:r>
      <w:r w:rsidRPr="00103715">
        <w:rPr>
          <w:rFonts w:ascii="Goudy Old Style" w:hAnsi="Goudy Old Style"/>
        </w:rPr>
        <w:t>practice rather than human biology. Ethnographic and historical research has</w:t>
      </w:r>
      <w:r w:rsidR="00F51816" w:rsidRPr="00103715">
        <w:rPr>
          <w:rFonts w:ascii="Goudy Old Style" w:hAnsi="Goudy Old Style"/>
        </w:rPr>
        <w:t xml:space="preserve"> </w:t>
      </w:r>
      <w:r w:rsidRPr="00103715">
        <w:rPr>
          <w:rFonts w:ascii="Goudy Old Style" w:hAnsi="Goudy Old Style"/>
        </w:rPr>
        <w:t>demonstrated that human beings articulate varied ideas about sexuality and that these</w:t>
      </w:r>
      <w:r w:rsidR="00F51816" w:rsidRPr="00103715">
        <w:rPr>
          <w:rFonts w:ascii="Goudy Old Style" w:hAnsi="Goudy Old Style"/>
        </w:rPr>
        <w:t xml:space="preserve"> </w:t>
      </w:r>
      <w:r w:rsidRPr="00103715">
        <w:rPr>
          <w:rFonts w:ascii="Goudy Old Style" w:hAnsi="Goudy Old Style"/>
        </w:rPr>
        <w:t xml:space="preserve">notions are inextricably tied to the cultural, </w:t>
      </w:r>
      <w:r w:rsidR="00F51816" w:rsidRPr="00103715">
        <w:rPr>
          <w:rFonts w:ascii="Goudy Old Style" w:hAnsi="Goudy Old Style"/>
        </w:rPr>
        <w:t xml:space="preserve">religious, </w:t>
      </w:r>
      <w:proofErr w:type="gramStart"/>
      <w:r w:rsidRPr="00103715">
        <w:rPr>
          <w:rFonts w:ascii="Goudy Old Style" w:hAnsi="Goudy Old Style"/>
        </w:rPr>
        <w:t>social</w:t>
      </w:r>
      <w:proofErr w:type="gramEnd"/>
      <w:r w:rsidRPr="00103715">
        <w:rPr>
          <w:rFonts w:ascii="Goudy Old Style" w:hAnsi="Goudy Old Style"/>
        </w:rPr>
        <w:t xml:space="preserve"> and economic fabric of a given society.</w:t>
      </w:r>
      <w:r w:rsidR="00F51816" w:rsidRPr="00103715">
        <w:rPr>
          <w:rFonts w:ascii="Goudy Old Style" w:hAnsi="Goudy Old Style"/>
        </w:rPr>
        <w:t xml:space="preserve"> </w:t>
      </w:r>
      <w:r w:rsidRPr="00103715">
        <w:rPr>
          <w:rFonts w:ascii="Goudy Old Style" w:hAnsi="Goudy Old Style"/>
        </w:rPr>
        <w:t>Finally, by examining the ways sexuality is tied to power relations this course will attend</w:t>
      </w:r>
      <w:r w:rsidR="00F51816" w:rsidRPr="00103715">
        <w:rPr>
          <w:rFonts w:ascii="Goudy Old Style" w:hAnsi="Goudy Old Style"/>
        </w:rPr>
        <w:t xml:space="preserve"> </w:t>
      </w:r>
      <w:r w:rsidRPr="00103715">
        <w:rPr>
          <w:rFonts w:ascii="Goudy Old Style" w:hAnsi="Goudy Old Style"/>
        </w:rPr>
        <w:t xml:space="preserve">to the intersections of ethnicity, </w:t>
      </w:r>
      <w:r w:rsidR="007814BB" w:rsidRPr="00103715">
        <w:rPr>
          <w:rFonts w:ascii="Goudy Old Style" w:hAnsi="Goudy Old Style"/>
        </w:rPr>
        <w:t xml:space="preserve">religion, </w:t>
      </w:r>
      <w:r w:rsidRPr="00103715">
        <w:rPr>
          <w:rFonts w:ascii="Goudy Old Style" w:hAnsi="Goudy Old Style"/>
        </w:rPr>
        <w:t xml:space="preserve">gender, and race. </w:t>
      </w:r>
    </w:p>
    <w:p w14:paraId="4675CE12" w14:textId="77777777" w:rsidR="00064EB9" w:rsidRPr="00103715" w:rsidRDefault="00064EB9" w:rsidP="00064EB9">
      <w:pPr>
        <w:autoSpaceDE w:val="0"/>
        <w:autoSpaceDN w:val="0"/>
        <w:adjustRightInd w:val="0"/>
        <w:rPr>
          <w:rFonts w:ascii="Goudy Old Style" w:hAnsi="Goudy Old Style"/>
        </w:rPr>
      </w:pPr>
    </w:p>
    <w:p w14:paraId="306F5D95" w14:textId="77777777" w:rsidR="0099280A" w:rsidRPr="00103715" w:rsidRDefault="0099280A" w:rsidP="009A2F57">
      <w:pPr>
        <w:rPr>
          <w:rFonts w:ascii="Goudy Old Style" w:hAnsi="Goudy Old Style"/>
          <w:b/>
          <w:bCs/>
        </w:rPr>
      </w:pPr>
      <w:r w:rsidRPr="00103715">
        <w:rPr>
          <w:rFonts w:ascii="Goudy Old Style" w:hAnsi="Goudy Old Style"/>
          <w:b/>
          <w:bCs/>
        </w:rPr>
        <w:t>Readings</w:t>
      </w:r>
    </w:p>
    <w:p w14:paraId="3B65FD30" w14:textId="77777777" w:rsidR="0099280A" w:rsidRPr="00103715" w:rsidRDefault="0099280A" w:rsidP="009A2F57">
      <w:pPr>
        <w:rPr>
          <w:rFonts w:ascii="Goudy Old Style" w:hAnsi="Goudy Old Style"/>
          <w:b/>
          <w:bCs/>
        </w:rPr>
      </w:pPr>
      <w:r w:rsidRPr="00103715">
        <w:rPr>
          <w:rFonts w:ascii="Goudy Old Style" w:hAnsi="Goudy Old Style"/>
          <w:bCs/>
        </w:rPr>
        <w:t xml:space="preserve">All </w:t>
      </w:r>
      <w:r w:rsidR="0079194E" w:rsidRPr="00103715">
        <w:rPr>
          <w:rFonts w:ascii="Goudy Old Style" w:hAnsi="Goudy Old Style"/>
          <w:bCs/>
        </w:rPr>
        <w:t xml:space="preserve">course </w:t>
      </w:r>
      <w:r w:rsidRPr="00103715">
        <w:rPr>
          <w:rFonts w:ascii="Goudy Old Style" w:hAnsi="Goudy Old Style"/>
          <w:bCs/>
        </w:rPr>
        <w:t xml:space="preserve">readings </w:t>
      </w:r>
      <w:r w:rsidR="0079194E" w:rsidRPr="00103715">
        <w:rPr>
          <w:rFonts w:ascii="Goudy Old Style" w:hAnsi="Goudy Old Style"/>
          <w:bCs/>
        </w:rPr>
        <w:t>can be found through Avenue to Learn under eReserves.</w:t>
      </w:r>
    </w:p>
    <w:p w14:paraId="52AEEF08" w14:textId="77777777" w:rsidR="0099280A" w:rsidRPr="00103715" w:rsidRDefault="0099280A" w:rsidP="009A2F57">
      <w:pPr>
        <w:rPr>
          <w:rFonts w:ascii="Goudy Old Style" w:hAnsi="Goudy Old Style"/>
          <w:b/>
          <w:bCs/>
        </w:rPr>
      </w:pPr>
    </w:p>
    <w:p w14:paraId="1C14E285" w14:textId="77777777" w:rsidR="00E812C2" w:rsidRPr="00103715" w:rsidRDefault="00E812C2" w:rsidP="009A2F57">
      <w:pPr>
        <w:rPr>
          <w:rFonts w:ascii="Goudy Old Style" w:hAnsi="Goudy Old Style"/>
          <w:b/>
          <w:bCs/>
        </w:rPr>
      </w:pPr>
      <w:r w:rsidRPr="00103715">
        <w:rPr>
          <w:rFonts w:ascii="Goudy Old Style" w:hAnsi="Goudy Old Style"/>
          <w:b/>
          <w:bCs/>
        </w:rPr>
        <w:t>Learning</w:t>
      </w:r>
      <w:r w:rsidR="009A2F57" w:rsidRPr="00103715">
        <w:rPr>
          <w:rFonts w:ascii="Goudy Old Style" w:hAnsi="Goudy Old Style"/>
          <w:b/>
          <w:bCs/>
        </w:rPr>
        <w:t xml:space="preserve"> </w:t>
      </w:r>
      <w:r w:rsidR="00125D48" w:rsidRPr="00103715">
        <w:rPr>
          <w:rFonts w:ascii="Goudy Old Style" w:hAnsi="Goudy Old Style"/>
          <w:b/>
          <w:bCs/>
        </w:rPr>
        <w:t>Objectives</w:t>
      </w:r>
      <w:r w:rsidR="00E51AE2" w:rsidRPr="00103715">
        <w:rPr>
          <w:rFonts w:ascii="Goudy Old Style" w:hAnsi="Goudy Old Style"/>
          <w:b/>
          <w:bCs/>
        </w:rPr>
        <w:t xml:space="preserve"> </w:t>
      </w:r>
    </w:p>
    <w:p w14:paraId="6842CF45" w14:textId="77777777" w:rsidR="00E812C2" w:rsidRPr="00103715" w:rsidRDefault="00E812C2" w:rsidP="00E812C2">
      <w:pPr>
        <w:numPr>
          <w:ilvl w:val="0"/>
          <w:numId w:val="13"/>
        </w:numPr>
        <w:rPr>
          <w:rFonts w:ascii="Goudy Old Style" w:hAnsi="Goudy Old Style"/>
        </w:rPr>
      </w:pPr>
      <w:r w:rsidRPr="00103715">
        <w:rPr>
          <w:rFonts w:ascii="Goudy Old Style" w:hAnsi="Goudy Old Style"/>
        </w:rPr>
        <w:t>to consider and critically evaluate competing theoretical approaches</w:t>
      </w:r>
    </w:p>
    <w:p w14:paraId="66168ACB" w14:textId="77777777" w:rsidR="00E812C2" w:rsidRPr="00103715" w:rsidRDefault="00E812C2" w:rsidP="00E812C2">
      <w:pPr>
        <w:numPr>
          <w:ilvl w:val="0"/>
          <w:numId w:val="13"/>
        </w:numPr>
        <w:rPr>
          <w:rFonts w:ascii="Goudy Old Style" w:hAnsi="Goudy Old Style"/>
        </w:rPr>
      </w:pPr>
      <w:r w:rsidRPr="00103715">
        <w:rPr>
          <w:rFonts w:ascii="Goudy Old Style" w:hAnsi="Goudy Old Style"/>
        </w:rPr>
        <w:t>to dispel the many “common sense” ideas from which we understand sexualities in the world around us.</w:t>
      </w:r>
    </w:p>
    <w:p w14:paraId="09D769D6" w14:textId="77777777" w:rsidR="00E812C2" w:rsidRPr="00103715" w:rsidRDefault="00E812C2" w:rsidP="00E812C2">
      <w:pPr>
        <w:numPr>
          <w:ilvl w:val="0"/>
          <w:numId w:val="13"/>
        </w:numPr>
        <w:rPr>
          <w:rFonts w:ascii="Goudy Old Style" w:hAnsi="Goudy Old Style"/>
        </w:rPr>
      </w:pPr>
      <w:r w:rsidRPr="00103715">
        <w:rPr>
          <w:rFonts w:ascii="Goudy Old Style" w:hAnsi="Goudy Old Style"/>
        </w:rPr>
        <w:t xml:space="preserve">to </w:t>
      </w:r>
      <w:r w:rsidRPr="00103715">
        <w:rPr>
          <w:rFonts w:ascii="Goudy Old Style" w:hAnsi="Goudy Old Style"/>
          <w:iCs/>
        </w:rPr>
        <w:t>critically</w:t>
      </w:r>
      <w:r w:rsidRPr="00103715">
        <w:rPr>
          <w:rFonts w:ascii="Goudy Old Style" w:hAnsi="Goudy Old Style"/>
        </w:rPr>
        <w:t xml:space="preserve"> assess the relations of power in our society as they relate to sexualities. </w:t>
      </w:r>
    </w:p>
    <w:p w14:paraId="2803F349" w14:textId="77777777" w:rsidR="009A2F57" w:rsidRPr="00103715" w:rsidRDefault="009A2F57" w:rsidP="00E812C2">
      <w:pPr>
        <w:rPr>
          <w:rFonts w:ascii="Goudy Old Style" w:hAnsi="Goudy Old Style"/>
        </w:rPr>
      </w:pPr>
      <w:r w:rsidRPr="00103715">
        <w:rPr>
          <w:rFonts w:ascii="Goudy Old Style" w:hAnsi="Goudy Old Style"/>
        </w:rPr>
        <w:t>   </w:t>
      </w:r>
      <w:r w:rsidR="008505F4" w:rsidRPr="00103715">
        <w:rPr>
          <w:rFonts w:ascii="Goudy Old Style" w:hAnsi="Goudy Old Style"/>
        </w:rPr>
        <w:t xml:space="preserve"> </w:t>
      </w:r>
    </w:p>
    <w:p w14:paraId="3A99085E" w14:textId="77777777" w:rsidR="00D55FE8" w:rsidRPr="00103715" w:rsidRDefault="00D55FE8" w:rsidP="00B575E3">
      <w:pPr>
        <w:ind w:left="540" w:hanging="540"/>
        <w:rPr>
          <w:rFonts w:ascii="Goudy Old Style" w:hAnsi="Goudy Old Style"/>
          <w:b/>
        </w:rPr>
      </w:pPr>
    </w:p>
    <w:p w14:paraId="1BE2D79E" w14:textId="77777777" w:rsidR="00B575E3" w:rsidRPr="00103715" w:rsidRDefault="00B575E3" w:rsidP="00B575E3">
      <w:pPr>
        <w:ind w:left="540" w:hanging="540"/>
        <w:rPr>
          <w:rFonts w:ascii="Goudy Old Style" w:hAnsi="Goudy Old Style"/>
          <w:b/>
        </w:rPr>
      </w:pPr>
      <w:r w:rsidRPr="00103715">
        <w:rPr>
          <w:rFonts w:ascii="Goudy Old Style" w:hAnsi="Goudy Old Style"/>
          <w:b/>
        </w:rPr>
        <w:t>Course Evaluation</w:t>
      </w:r>
    </w:p>
    <w:p w14:paraId="6876773A" w14:textId="77777777" w:rsidR="00B575E3" w:rsidRPr="00103715" w:rsidRDefault="00B575E3" w:rsidP="00B575E3">
      <w:pPr>
        <w:ind w:left="540" w:hanging="540"/>
        <w:rPr>
          <w:rFonts w:ascii="Goudy Old Style" w:hAnsi="Goudy Old Style"/>
          <w:b/>
        </w:rPr>
      </w:pPr>
    </w:p>
    <w:p w14:paraId="23C8DA11" w14:textId="77777777" w:rsidR="00B575E3" w:rsidRPr="00103715" w:rsidRDefault="0047485A" w:rsidP="00B575E3">
      <w:pPr>
        <w:numPr>
          <w:ilvl w:val="0"/>
          <w:numId w:val="1"/>
        </w:numPr>
        <w:rPr>
          <w:rFonts w:ascii="Goudy Old Style" w:hAnsi="Goudy Old Style"/>
        </w:rPr>
      </w:pPr>
      <w:r w:rsidRPr="00103715">
        <w:rPr>
          <w:rFonts w:ascii="Goudy Old Style" w:hAnsi="Goudy Old Style"/>
        </w:rPr>
        <w:t>Test</w:t>
      </w:r>
      <w:r w:rsidR="00B575E3" w:rsidRPr="00103715">
        <w:rPr>
          <w:rFonts w:ascii="Goudy Old Style" w:hAnsi="Goudy Old Style"/>
        </w:rPr>
        <w:t xml:space="preserve"> #1      </w:t>
      </w:r>
      <w:r w:rsidR="00FD1128" w:rsidRPr="00103715">
        <w:rPr>
          <w:rFonts w:ascii="Goudy Old Style" w:hAnsi="Goudy Old Style"/>
        </w:rPr>
        <w:t xml:space="preserve"> </w:t>
      </w:r>
      <w:r w:rsidR="00B575E3" w:rsidRPr="00103715">
        <w:rPr>
          <w:rFonts w:ascii="Goudy Old Style" w:hAnsi="Goudy Old Style"/>
        </w:rPr>
        <w:t xml:space="preserve"> </w:t>
      </w:r>
      <w:proofErr w:type="gramStart"/>
      <w:r w:rsidR="00D53D3F" w:rsidRPr="00103715">
        <w:rPr>
          <w:rFonts w:ascii="Goudy Old Style" w:hAnsi="Goudy Old Style"/>
        </w:rPr>
        <w:t xml:space="preserve">   </w:t>
      </w:r>
      <w:r w:rsidR="00B575E3" w:rsidRPr="00103715">
        <w:rPr>
          <w:rFonts w:ascii="Goudy Old Style" w:hAnsi="Goudy Old Style"/>
        </w:rPr>
        <w:t>(</w:t>
      </w:r>
      <w:proofErr w:type="gramEnd"/>
      <w:r w:rsidR="00E2255D" w:rsidRPr="00103715">
        <w:rPr>
          <w:rFonts w:ascii="Goudy Old Style" w:hAnsi="Goudy Old Style"/>
        </w:rPr>
        <w:t>May  24</w:t>
      </w:r>
      <w:r w:rsidR="00B575E3" w:rsidRPr="00103715">
        <w:rPr>
          <w:rFonts w:ascii="Goudy Old Style" w:hAnsi="Goudy Old Style"/>
        </w:rPr>
        <w:t>/</w:t>
      </w:r>
      <w:r w:rsidR="00E2255D" w:rsidRPr="00103715">
        <w:rPr>
          <w:rFonts w:ascii="Goudy Old Style" w:hAnsi="Goudy Old Style"/>
        </w:rPr>
        <w:t>22</w:t>
      </w:r>
      <w:r w:rsidR="00B575E3" w:rsidRPr="00103715">
        <w:rPr>
          <w:rFonts w:ascii="Goudy Old Style" w:hAnsi="Goudy Old Style"/>
        </w:rPr>
        <w:t xml:space="preserve">)                    </w:t>
      </w:r>
      <w:r w:rsidR="00FD1128" w:rsidRPr="00103715">
        <w:rPr>
          <w:rFonts w:ascii="Goudy Old Style" w:hAnsi="Goudy Old Style"/>
        </w:rPr>
        <w:t xml:space="preserve"> </w:t>
      </w:r>
      <w:r w:rsidR="00B575E3" w:rsidRPr="00103715">
        <w:rPr>
          <w:rFonts w:ascii="Goudy Old Style" w:hAnsi="Goudy Old Style"/>
        </w:rPr>
        <w:t xml:space="preserve">  </w:t>
      </w:r>
      <w:r w:rsidRPr="00103715">
        <w:rPr>
          <w:rFonts w:ascii="Goudy Old Style" w:hAnsi="Goudy Old Style"/>
        </w:rPr>
        <w:t>33</w:t>
      </w:r>
      <w:r w:rsidR="00B575E3" w:rsidRPr="00103715">
        <w:rPr>
          <w:rFonts w:ascii="Goudy Old Style" w:hAnsi="Goudy Old Style"/>
        </w:rPr>
        <w:t xml:space="preserve">%      </w:t>
      </w:r>
    </w:p>
    <w:p w14:paraId="6B628A86" w14:textId="77777777" w:rsidR="00D53D3F" w:rsidRPr="00103715" w:rsidRDefault="00D53D3F" w:rsidP="0047485A">
      <w:pPr>
        <w:numPr>
          <w:ilvl w:val="0"/>
          <w:numId w:val="1"/>
        </w:numPr>
        <w:rPr>
          <w:rFonts w:ascii="Goudy Old Style" w:hAnsi="Goudy Old Style"/>
        </w:rPr>
      </w:pPr>
      <w:r w:rsidRPr="00103715">
        <w:rPr>
          <w:rFonts w:ascii="Goudy Old Style" w:hAnsi="Goudy Old Style"/>
        </w:rPr>
        <w:t>Assignment</w:t>
      </w:r>
      <w:proofErr w:type="gramStart"/>
      <w:r w:rsidRPr="00103715">
        <w:rPr>
          <w:rFonts w:ascii="Goudy Old Style" w:hAnsi="Goudy Old Style"/>
        </w:rPr>
        <w:t xml:space="preserve">   (</w:t>
      </w:r>
      <w:proofErr w:type="gramEnd"/>
      <w:r w:rsidRPr="00103715">
        <w:rPr>
          <w:rFonts w:ascii="Goudy Old Style" w:hAnsi="Goudy Old Style"/>
        </w:rPr>
        <w:t xml:space="preserve">due: </w:t>
      </w:r>
      <w:r w:rsidR="00245FD9" w:rsidRPr="00103715">
        <w:rPr>
          <w:rFonts w:ascii="Goudy Old Style" w:hAnsi="Goudy Old Style"/>
        </w:rPr>
        <w:t xml:space="preserve">June </w:t>
      </w:r>
      <w:r w:rsidR="001F2BBA" w:rsidRPr="00103715">
        <w:rPr>
          <w:rFonts w:ascii="Goudy Old Style" w:hAnsi="Goudy Old Style"/>
        </w:rPr>
        <w:t>10</w:t>
      </w:r>
      <w:r w:rsidRPr="00103715">
        <w:rPr>
          <w:rFonts w:ascii="Goudy Old Style" w:hAnsi="Goudy Old Style"/>
        </w:rPr>
        <w:t>/2</w:t>
      </w:r>
      <w:r w:rsidR="00245FD9" w:rsidRPr="00103715">
        <w:rPr>
          <w:rFonts w:ascii="Goudy Old Style" w:hAnsi="Goudy Old Style"/>
        </w:rPr>
        <w:t>2</w:t>
      </w:r>
      <w:r w:rsidRPr="00103715">
        <w:rPr>
          <w:rFonts w:ascii="Goudy Old Style" w:hAnsi="Goudy Old Style"/>
        </w:rPr>
        <w:t xml:space="preserve">)           </w:t>
      </w:r>
      <w:r w:rsidR="001F2BBA" w:rsidRPr="00103715">
        <w:rPr>
          <w:rFonts w:ascii="Goudy Old Style" w:hAnsi="Goudy Old Style"/>
        </w:rPr>
        <w:t xml:space="preserve">      </w:t>
      </w:r>
      <w:r w:rsidRPr="00103715">
        <w:rPr>
          <w:rFonts w:ascii="Goudy Old Style" w:hAnsi="Goudy Old Style"/>
        </w:rPr>
        <w:t>33%</w:t>
      </w:r>
      <w:r w:rsidR="00CD4C37" w:rsidRPr="00103715">
        <w:rPr>
          <w:rFonts w:ascii="Goudy Old Style" w:hAnsi="Goudy Old Style"/>
        </w:rPr>
        <w:t xml:space="preserve">   </w:t>
      </w:r>
    </w:p>
    <w:p w14:paraId="3E693A67" w14:textId="77777777" w:rsidR="00B575E3" w:rsidRPr="00103715" w:rsidRDefault="0047485A" w:rsidP="0047485A">
      <w:pPr>
        <w:numPr>
          <w:ilvl w:val="0"/>
          <w:numId w:val="1"/>
        </w:numPr>
        <w:rPr>
          <w:rFonts w:ascii="Goudy Old Style" w:hAnsi="Goudy Old Style"/>
        </w:rPr>
      </w:pPr>
      <w:r w:rsidRPr="00103715">
        <w:rPr>
          <w:rFonts w:ascii="Goudy Old Style" w:hAnsi="Goudy Old Style"/>
        </w:rPr>
        <w:t>Test</w:t>
      </w:r>
      <w:r w:rsidR="00B575E3" w:rsidRPr="00103715">
        <w:rPr>
          <w:rFonts w:ascii="Goudy Old Style" w:hAnsi="Goudy Old Style"/>
        </w:rPr>
        <w:t xml:space="preserve"> #2      </w:t>
      </w:r>
      <w:r w:rsidR="00FD1128" w:rsidRPr="00103715">
        <w:rPr>
          <w:rFonts w:ascii="Goudy Old Style" w:hAnsi="Goudy Old Style"/>
        </w:rPr>
        <w:t xml:space="preserve"> </w:t>
      </w:r>
      <w:r w:rsidR="00D53D3F" w:rsidRPr="00103715">
        <w:rPr>
          <w:rFonts w:ascii="Goudy Old Style" w:hAnsi="Goudy Old Style"/>
        </w:rPr>
        <w:t xml:space="preserve"> </w:t>
      </w:r>
      <w:proofErr w:type="gramStart"/>
      <w:r w:rsidR="00D53D3F" w:rsidRPr="00103715">
        <w:rPr>
          <w:rFonts w:ascii="Goudy Old Style" w:hAnsi="Goudy Old Style"/>
        </w:rPr>
        <w:t xml:space="preserve">  </w:t>
      </w:r>
      <w:r w:rsidR="00B575E3" w:rsidRPr="00103715">
        <w:rPr>
          <w:rFonts w:ascii="Goudy Old Style" w:hAnsi="Goudy Old Style"/>
        </w:rPr>
        <w:t xml:space="preserve"> (</w:t>
      </w:r>
      <w:proofErr w:type="gramEnd"/>
      <w:r w:rsidR="00E2255D" w:rsidRPr="00103715">
        <w:rPr>
          <w:rFonts w:ascii="Goudy Old Style" w:hAnsi="Goudy Old Style"/>
        </w:rPr>
        <w:t>June 16</w:t>
      </w:r>
      <w:r w:rsidR="00B575E3" w:rsidRPr="00103715">
        <w:rPr>
          <w:rFonts w:ascii="Goudy Old Style" w:hAnsi="Goudy Old Style"/>
        </w:rPr>
        <w:t>/</w:t>
      </w:r>
      <w:r w:rsidRPr="00103715">
        <w:rPr>
          <w:rFonts w:ascii="Goudy Old Style" w:hAnsi="Goudy Old Style"/>
        </w:rPr>
        <w:t>2</w:t>
      </w:r>
      <w:r w:rsidR="00E2255D" w:rsidRPr="00103715">
        <w:rPr>
          <w:rFonts w:ascii="Goudy Old Style" w:hAnsi="Goudy Old Style"/>
        </w:rPr>
        <w:t>2</w:t>
      </w:r>
      <w:r w:rsidR="00B575E3" w:rsidRPr="00103715">
        <w:rPr>
          <w:rFonts w:ascii="Goudy Old Style" w:hAnsi="Goudy Old Style"/>
        </w:rPr>
        <w:t xml:space="preserve">)                      </w:t>
      </w:r>
      <w:r w:rsidR="00245FD9" w:rsidRPr="00103715">
        <w:rPr>
          <w:rFonts w:ascii="Goudy Old Style" w:hAnsi="Goudy Old Style"/>
        </w:rPr>
        <w:t xml:space="preserve">  </w:t>
      </w:r>
      <w:r w:rsidRPr="00103715">
        <w:rPr>
          <w:rFonts w:ascii="Goudy Old Style" w:hAnsi="Goudy Old Style"/>
        </w:rPr>
        <w:t>33</w:t>
      </w:r>
      <w:r w:rsidR="00B575E3" w:rsidRPr="00103715">
        <w:rPr>
          <w:rFonts w:ascii="Goudy Old Style" w:hAnsi="Goudy Old Style"/>
        </w:rPr>
        <w:t>%</w:t>
      </w:r>
    </w:p>
    <w:p w14:paraId="65F267D8" w14:textId="77777777" w:rsidR="0047485A" w:rsidRPr="00103715" w:rsidRDefault="00B575E3" w:rsidP="00D53D3F">
      <w:pPr>
        <w:ind w:left="720"/>
        <w:rPr>
          <w:rFonts w:ascii="Goudy Old Style" w:hAnsi="Goudy Old Style"/>
        </w:rPr>
      </w:pPr>
      <w:r w:rsidRPr="00103715">
        <w:rPr>
          <w:rFonts w:ascii="Goudy Old Style" w:hAnsi="Goudy Old Style"/>
        </w:rPr>
        <w:t xml:space="preserve">                                  </w:t>
      </w:r>
      <w:r w:rsidRPr="00103715">
        <w:rPr>
          <w:rFonts w:ascii="Goudy Old Style" w:hAnsi="Goudy Old Style"/>
        </w:rPr>
        <w:tab/>
      </w:r>
      <w:r w:rsidRPr="00103715">
        <w:rPr>
          <w:rFonts w:ascii="Goudy Old Style" w:hAnsi="Goudy Old Style"/>
        </w:rPr>
        <w:tab/>
      </w:r>
      <w:r w:rsidRPr="00103715">
        <w:rPr>
          <w:rFonts w:ascii="Goudy Old Style" w:hAnsi="Goudy Old Style"/>
        </w:rPr>
        <w:tab/>
      </w:r>
    </w:p>
    <w:p w14:paraId="1F86AEED" w14:textId="77777777" w:rsidR="0047485A" w:rsidRPr="00103715" w:rsidRDefault="0047485A" w:rsidP="0047485A">
      <w:pPr>
        <w:ind w:left="720"/>
        <w:rPr>
          <w:rFonts w:ascii="Goudy Old Style" w:hAnsi="Goudy Old Style"/>
        </w:rPr>
      </w:pPr>
    </w:p>
    <w:p w14:paraId="0CF16B54" w14:textId="77777777" w:rsidR="0047485A" w:rsidRPr="00103715" w:rsidRDefault="0047485A" w:rsidP="0047485A">
      <w:pPr>
        <w:jc w:val="both"/>
        <w:rPr>
          <w:rFonts w:ascii="Goudy Old Style" w:hAnsi="Goudy Old Style"/>
          <w:b/>
        </w:rPr>
      </w:pPr>
    </w:p>
    <w:p w14:paraId="24AF35F5" w14:textId="77777777" w:rsidR="00636C6C" w:rsidRPr="00103715" w:rsidRDefault="00A855D1" w:rsidP="0047485A">
      <w:pPr>
        <w:jc w:val="both"/>
        <w:rPr>
          <w:rFonts w:ascii="Goudy Old Style" w:hAnsi="Goudy Old Style"/>
        </w:rPr>
      </w:pPr>
      <w:r w:rsidRPr="00103715">
        <w:rPr>
          <w:rFonts w:ascii="Goudy Old Style" w:hAnsi="Goudy Old Style"/>
          <w:b/>
        </w:rPr>
        <w:t>Lecture</w:t>
      </w:r>
      <w:r w:rsidR="005D171C" w:rsidRPr="00103715">
        <w:rPr>
          <w:rFonts w:ascii="Goudy Old Style" w:hAnsi="Goudy Old Style"/>
          <w:b/>
        </w:rPr>
        <w:t xml:space="preserve"> Schedule</w:t>
      </w:r>
    </w:p>
    <w:p w14:paraId="70B5B392" w14:textId="77777777" w:rsidR="005D171C" w:rsidRPr="00103715" w:rsidRDefault="005D171C" w:rsidP="005D171C">
      <w:pPr>
        <w:autoSpaceDE w:val="0"/>
        <w:autoSpaceDN w:val="0"/>
        <w:adjustRightInd w:val="0"/>
        <w:rPr>
          <w:rFonts w:ascii="Goudy Old Style" w:hAnsi="Goudy Old Style"/>
          <w:b/>
        </w:rPr>
      </w:pPr>
    </w:p>
    <w:p w14:paraId="05B6D164" w14:textId="77777777" w:rsidR="00D55FE8" w:rsidRPr="00103715" w:rsidRDefault="00D55FE8" w:rsidP="00D55FE8">
      <w:pPr>
        <w:numPr>
          <w:ilvl w:val="0"/>
          <w:numId w:val="14"/>
        </w:numPr>
        <w:autoSpaceDE w:val="0"/>
        <w:autoSpaceDN w:val="0"/>
        <w:adjustRightInd w:val="0"/>
        <w:rPr>
          <w:rFonts w:ascii="Goudy Old Style" w:hAnsi="Goudy Old Style"/>
          <w:color w:val="FF0000"/>
          <w:lang w:val="en-CA"/>
        </w:rPr>
      </w:pPr>
      <w:r w:rsidRPr="00103715">
        <w:rPr>
          <w:rFonts w:ascii="Goudy Old Style" w:hAnsi="Goudy Old Style"/>
          <w:color w:val="FF0000"/>
        </w:rPr>
        <w:t>May 3/22</w:t>
      </w:r>
    </w:p>
    <w:p w14:paraId="518BABCA" w14:textId="77777777" w:rsidR="00804B12" w:rsidRPr="00103715" w:rsidRDefault="00804B12" w:rsidP="00D55FE8">
      <w:pPr>
        <w:autoSpaceDE w:val="0"/>
        <w:autoSpaceDN w:val="0"/>
        <w:adjustRightInd w:val="0"/>
        <w:rPr>
          <w:rFonts w:ascii="Goudy Old Style" w:hAnsi="Goudy Old Style"/>
          <w:b/>
        </w:rPr>
      </w:pPr>
      <w:r w:rsidRPr="00103715">
        <w:rPr>
          <w:rFonts w:ascii="Goudy Old Style" w:hAnsi="Goudy Old Style"/>
          <w:b/>
        </w:rPr>
        <w:t>Course Overview, Introductory Lecture</w:t>
      </w:r>
      <w:r w:rsidR="00BA32C9" w:rsidRPr="00103715">
        <w:rPr>
          <w:rFonts w:ascii="Goudy Old Style" w:hAnsi="Goudy Old Style"/>
          <w:b/>
        </w:rPr>
        <w:t>: What is the Sociology of Sexualities</w:t>
      </w:r>
      <w:r w:rsidR="006041E0" w:rsidRPr="00103715">
        <w:rPr>
          <w:rFonts w:ascii="Goudy Old Style" w:hAnsi="Goudy Old Style"/>
          <w:b/>
        </w:rPr>
        <w:t>?</w:t>
      </w:r>
    </w:p>
    <w:p w14:paraId="764A42A4" w14:textId="77777777" w:rsidR="003C64D4" w:rsidRPr="00103715" w:rsidRDefault="003C64D4" w:rsidP="003C64D4">
      <w:pPr>
        <w:autoSpaceDE w:val="0"/>
        <w:autoSpaceDN w:val="0"/>
        <w:adjustRightInd w:val="0"/>
        <w:rPr>
          <w:rFonts w:ascii="Goudy Old Style" w:hAnsi="Goudy Old Style"/>
          <w:b/>
        </w:rPr>
      </w:pPr>
    </w:p>
    <w:p w14:paraId="19EB7AC0" w14:textId="77777777" w:rsidR="00EB0976" w:rsidRPr="00103715" w:rsidRDefault="00EB0976" w:rsidP="00EB0976">
      <w:pPr>
        <w:rPr>
          <w:rFonts w:ascii="Goudy Old Style" w:hAnsi="Goudy Old Style"/>
          <w:color w:val="000000"/>
          <w:lang w:val="en-CA"/>
        </w:rPr>
      </w:pPr>
      <w:r w:rsidRPr="00103715">
        <w:rPr>
          <w:rFonts w:ascii="Goudy Old Style" w:hAnsi="Goudy Old Style"/>
          <w:color w:val="000000"/>
          <w:lang w:val="en-CA"/>
        </w:rPr>
        <w:t xml:space="preserve">Ferber, Abby L., Kimberley Holcomb &amp; Tre Wentling (eds.) Sex, </w:t>
      </w:r>
      <w:proofErr w:type="gramStart"/>
      <w:r w:rsidRPr="00103715">
        <w:rPr>
          <w:rFonts w:ascii="Goudy Old Style" w:hAnsi="Goudy Old Style"/>
          <w:color w:val="000000"/>
          <w:lang w:val="en-CA"/>
        </w:rPr>
        <w:t>Gender</w:t>
      </w:r>
      <w:proofErr w:type="gramEnd"/>
      <w:r w:rsidRPr="00103715">
        <w:rPr>
          <w:rFonts w:ascii="Goudy Old Style" w:hAnsi="Goudy Old Style"/>
          <w:color w:val="000000"/>
          <w:lang w:val="en-CA"/>
        </w:rPr>
        <w:t xml:space="preserve"> and Sexuality: The New Basics (Oxford University Press, 2017), “</w:t>
      </w:r>
      <w:r w:rsidRPr="00103715">
        <w:rPr>
          <w:rFonts w:ascii="Goudy Old Style" w:hAnsi="Goudy Old Style"/>
          <w:b/>
          <w:color w:val="000000"/>
          <w:lang w:val="en-CA"/>
        </w:rPr>
        <w:t>Introduction</w:t>
      </w:r>
      <w:r w:rsidRPr="00103715">
        <w:rPr>
          <w:rFonts w:ascii="Goudy Old Style" w:hAnsi="Goudy Old Style"/>
          <w:color w:val="000000"/>
          <w:lang w:val="en-CA"/>
        </w:rPr>
        <w:t>,” pp. xv-xx.</w:t>
      </w:r>
    </w:p>
    <w:p w14:paraId="79D0E440" w14:textId="77777777" w:rsidR="00EB0976" w:rsidRPr="00103715" w:rsidRDefault="00EB0976" w:rsidP="003C64D4">
      <w:pPr>
        <w:rPr>
          <w:rFonts w:ascii="Goudy Old Style" w:hAnsi="Goudy Old Style"/>
          <w:color w:val="000000"/>
          <w:u w:val="single"/>
        </w:rPr>
      </w:pPr>
    </w:p>
    <w:p w14:paraId="5DD1568C" w14:textId="77777777" w:rsidR="003C64D4" w:rsidRPr="00103715" w:rsidRDefault="003C64D4" w:rsidP="003C64D4">
      <w:pPr>
        <w:rPr>
          <w:rFonts w:ascii="Goudy Old Style" w:hAnsi="Goudy Old Style"/>
          <w:color w:val="000000"/>
        </w:rPr>
      </w:pPr>
      <w:r w:rsidRPr="00103715">
        <w:rPr>
          <w:rFonts w:ascii="Goudy Old Style" w:hAnsi="Goudy Old Style"/>
          <w:color w:val="000000"/>
          <w:u w:val="single"/>
        </w:rPr>
        <w:t>Film</w:t>
      </w:r>
      <w:r w:rsidRPr="00103715">
        <w:rPr>
          <w:rFonts w:ascii="Goudy Old Style" w:hAnsi="Goudy Old Style"/>
          <w:color w:val="000000"/>
        </w:rPr>
        <w:t xml:space="preserve">: </w:t>
      </w:r>
      <w:r w:rsidRPr="00103715">
        <w:rPr>
          <w:rFonts w:ascii="Goudy Old Style" w:hAnsi="Goudy Old Style"/>
          <w:i/>
        </w:rPr>
        <w:t>Historical Perspectives (with Ron Scott)</w:t>
      </w:r>
      <w:r w:rsidR="006B7BCD" w:rsidRPr="00103715">
        <w:rPr>
          <w:rFonts w:ascii="Goudy Old Style" w:hAnsi="Goudy Old Style"/>
          <w:i/>
        </w:rPr>
        <w:t xml:space="preserve"> </w:t>
      </w:r>
      <w:r w:rsidRPr="00103715">
        <w:rPr>
          <w:rFonts w:ascii="Goudy Old Style" w:hAnsi="Goudy Old Style"/>
          <w:i/>
        </w:rPr>
        <w:t>- LGBTQ patients</w:t>
      </w:r>
    </w:p>
    <w:p w14:paraId="42F216E5" w14:textId="77777777" w:rsidR="00804B12" w:rsidRPr="00103715" w:rsidRDefault="00804B12" w:rsidP="00804B12">
      <w:pPr>
        <w:autoSpaceDE w:val="0"/>
        <w:autoSpaceDN w:val="0"/>
        <w:adjustRightInd w:val="0"/>
        <w:rPr>
          <w:rFonts w:ascii="Goudy Old Style" w:hAnsi="Goudy Old Style"/>
        </w:rPr>
      </w:pPr>
    </w:p>
    <w:p w14:paraId="5C652775" w14:textId="77777777" w:rsidR="00074984" w:rsidRPr="00103715" w:rsidRDefault="00074984" w:rsidP="005D171C">
      <w:pPr>
        <w:autoSpaceDE w:val="0"/>
        <w:autoSpaceDN w:val="0"/>
        <w:adjustRightInd w:val="0"/>
        <w:rPr>
          <w:rFonts w:ascii="Goudy Old Style" w:hAnsi="Goudy Old Style"/>
          <w:color w:val="FF0000"/>
          <w:lang w:val="en-CA"/>
        </w:rPr>
      </w:pPr>
    </w:p>
    <w:p w14:paraId="2FA78C4C" w14:textId="77777777" w:rsidR="00074984" w:rsidRPr="00103715" w:rsidRDefault="00D55FE8" w:rsidP="005D171C">
      <w:pPr>
        <w:autoSpaceDE w:val="0"/>
        <w:autoSpaceDN w:val="0"/>
        <w:adjustRightInd w:val="0"/>
        <w:rPr>
          <w:rFonts w:ascii="Goudy Old Style" w:hAnsi="Goudy Old Style"/>
          <w:color w:val="FF0000"/>
        </w:rPr>
      </w:pPr>
      <w:r w:rsidRPr="00103715">
        <w:rPr>
          <w:rFonts w:ascii="Goudy Old Style" w:hAnsi="Goudy Old Style"/>
        </w:rPr>
        <w:t xml:space="preserve">   2)</w:t>
      </w:r>
      <w:r w:rsidRPr="00103715">
        <w:rPr>
          <w:rFonts w:ascii="Goudy Old Style" w:hAnsi="Goudy Old Style"/>
          <w:color w:val="FF0000"/>
        </w:rPr>
        <w:t xml:space="preserve">  </w:t>
      </w:r>
      <w:r w:rsidR="0070757B" w:rsidRPr="00103715">
        <w:rPr>
          <w:rFonts w:ascii="Goudy Old Style" w:hAnsi="Goudy Old Style"/>
          <w:color w:val="FF0000"/>
        </w:rPr>
        <w:t>May 5/22</w:t>
      </w:r>
    </w:p>
    <w:p w14:paraId="49BDFC73" w14:textId="77777777" w:rsidR="00804B12" w:rsidRPr="00103715" w:rsidRDefault="00804B12" w:rsidP="00804B12">
      <w:pPr>
        <w:autoSpaceDE w:val="0"/>
        <w:autoSpaceDN w:val="0"/>
        <w:adjustRightInd w:val="0"/>
        <w:rPr>
          <w:rFonts w:ascii="Goudy Old Style" w:hAnsi="Goudy Old Style"/>
          <w:b/>
        </w:rPr>
      </w:pPr>
      <w:r w:rsidRPr="00103715">
        <w:rPr>
          <w:rFonts w:ascii="Goudy Old Style" w:hAnsi="Goudy Old Style"/>
          <w:b/>
          <w:u w:val="single"/>
        </w:rPr>
        <w:t>What is Social Constructionism</w:t>
      </w:r>
      <w:r w:rsidR="00D55FE8" w:rsidRPr="00103715">
        <w:rPr>
          <w:rFonts w:ascii="Goudy Old Style" w:hAnsi="Goudy Old Style"/>
          <w:b/>
        </w:rPr>
        <w:t>?</w:t>
      </w:r>
    </w:p>
    <w:p w14:paraId="188AB480" w14:textId="77777777" w:rsidR="00804B12" w:rsidRPr="00103715" w:rsidRDefault="00804B12" w:rsidP="00804B12">
      <w:pPr>
        <w:autoSpaceDE w:val="0"/>
        <w:autoSpaceDN w:val="0"/>
        <w:adjustRightInd w:val="0"/>
        <w:rPr>
          <w:rFonts w:ascii="Goudy Old Style" w:hAnsi="Goudy Old Style"/>
        </w:rPr>
      </w:pPr>
    </w:p>
    <w:p w14:paraId="1C3B5B7C" w14:textId="77777777" w:rsidR="00804B12" w:rsidRPr="00103715" w:rsidRDefault="00804B12" w:rsidP="00804B12">
      <w:pPr>
        <w:rPr>
          <w:rFonts w:ascii="Goudy Old Style" w:hAnsi="Goudy Old Style"/>
          <w:color w:val="000000"/>
        </w:rPr>
      </w:pPr>
      <w:r w:rsidRPr="00103715">
        <w:rPr>
          <w:rFonts w:ascii="Goudy Old Style" w:hAnsi="Goudy Old Style"/>
          <w:color w:val="000000"/>
        </w:rPr>
        <w:t xml:space="preserve">Becker, Howard 1963 [1991], </w:t>
      </w:r>
      <w:r w:rsidRPr="00103715">
        <w:rPr>
          <w:rFonts w:ascii="Goudy Old Style" w:hAnsi="Goudy Old Style"/>
          <w:b/>
          <w:i/>
          <w:color w:val="000000"/>
        </w:rPr>
        <w:t>Labelling Theory</w:t>
      </w:r>
      <w:r w:rsidRPr="00103715">
        <w:rPr>
          <w:rFonts w:ascii="Goudy Old Style" w:hAnsi="Goudy Old Style"/>
          <w:color w:val="000000"/>
        </w:rPr>
        <w:t xml:space="preserve"> </w:t>
      </w:r>
    </w:p>
    <w:p w14:paraId="2C315461" w14:textId="77777777" w:rsidR="00804B12" w:rsidRPr="00103715" w:rsidRDefault="00804B12" w:rsidP="00804B12">
      <w:pPr>
        <w:rPr>
          <w:rFonts w:ascii="Goudy Old Style" w:hAnsi="Goudy Old Style"/>
          <w:color w:val="000000"/>
        </w:rPr>
      </w:pPr>
      <w:r w:rsidRPr="00103715">
        <w:rPr>
          <w:rFonts w:ascii="Goudy Old Style" w:hAnsi="Goudy Old Style"/>
          <w:color w:val="000000"/>
        </w:rPr>
        <w:t xml:space="preserve">(Reprinted in </w:t>
      </w:r>
      <w:r w:rsidRPr="00103715">
        <w:rPr>
          <w:rFonts w:ascii="Goudy Old Style" w:hAnsi="Goudy Old Style"/>
          <w:i/>
          <w:color w:val="000000"/>
        </w:rPr>
        <w:t>Constructions of Deviance</w:t>
      </w:r>
      <w:r w:rsidRPr="00103715">
        <w:rPr>
          <w:rFonts w:ascii="Goudy Old Style" w:hAnsi="Goudy Old Style"/>
          <w:color w:val="000000"/>
        </w:rPr>
        <w:t xml:space="preserve">. 2003 (eds.) Patricia A. Adler and Peter Adler, Belmont: CA, Wadsworth/Thomson Learning, pp. 70-74) </w:t>
      </w:r>
    </w:p>
    <w:p w14:paraId="7B7EC6C8" w14:textId="77777777" w:rsidR="00804B12" w:rsidRPr="00103715" w:rsidRDefault="00804B12" w:rsidP="00804B12">
      <w:pPr>
        <w:rPr>
          <w:rFonts w:ascii="Goudy Old Style" w:hAnsi="Goudy Old Style"/>
          <w:i/>
          <w:color w:val="0000FF"/>
        </w:rPr>
      </w:pPr>
    </w:p>
    <w:p w14:paraId="499CD3AD" w14:textId="77777777" w:rsidR="00804B12" w:rsidRPr="00103715" w:rsidRDefault="00804B12" w:rsidP="00804B12">
      <w:pPr>
        <w:rPr>
          <w:rFonts w:ascii="Goudy Old Style" w:hAnsi="Goudy Old Style"/>
          <w:color w:val="000000"/>
        </w:rPr>
      </w:pPr>
      <w:r w:rsidRPr="00103715">
        <w:rPr>
          <w:rFonts w:ascii="Goudy Old Style" w:hAnsi="Goudy Old Style"/>
          <w:color w:val="000000"/>
        </w:rPr>
        <w:t xml:space="preserve">Lemert, Edwin. 1951. </w:t>
      </w:r>
      <w:r w:rsidRPr="00103715">
        <w:rPr>
          <w:rFonts w:ascii="Goudy Old Style" w:hAnsi="Goudy Old Style"/>
          <w:b/>
          <w:i/>
          <w:color w:val="000000"/>
        </w:rPr>
        <w:t>Primary and Secondary Deviation</w:t>
      </w:r>
      <w:r w:rsidRPr="00103715">
        <w:rPr>
          <w:rFonts w:ascii="Goudy Old Style" w:hAnsi="Goudy Old Style"/>
          <w:color w:val="000000"/>
        </w:rPr>
        <w:t xml:space="preserve"> </w:t>
      </w:r>
    </w:p>
    <w:p w14:paraId="207178C7" w14:textId="77777777" w:rsidR="00804B12" w:rsidRPr="00103715" w:rsidRDefault="00804B12" w:rsidP="00804B12">
      <w:pPr>
        <w:rPr>
          <w:rFonts w:ascii="Goudy Old Style" w:hAnsi="Goudy Old Style"/>
          <w:color w:val="000000"/>
        </w:rPr>
      </w:pPr>
      <w:r w:rsidRPr="00103715">
        <w:rPr>
          <w:rFonts w:ascii="Goudy Old Style" w:hAnsi="Goudy Old Style"/>
          <w:color w:val="000000"/>
        </w:rPr>
        <w:t xml:space="preserve">(Reprinted in </w:t>
      </w:r>
      <w:r w:rsidRPr="00103715">
        <w:rPr>
          <w:rFonts w:ascii="Goudy Old Style" w:hAnsi="Goudy Old Style"/>
          <w:i/>
          <w:color w:val="000000"/>
        </w:rPr>
        <w:t xml:space="preserve">Social Deviance, </w:t>
      </w:r>
      <w:r w:rsidRPr="00103715">
        <w:rPr>
          <w:rFonts w:ascii="Goudy Old Style" w:hAnsi="Goudy Old Style"/>
          <w:color w:val="000000"/>
        </w:rPr>
        <w:t>2005, Henry N. Pontell, Upper Saddle River, New Jersey:  Pearson Prentice Hall, pp. 74-77)</w:t>
      </w:r>
    </w:p>
    <w:p w14:paraId="3C333778" w14:textId="77777777" w:rsidR="005F0156" w:rsidRPr="00103715" w:rsidRDefault="005F0156" w:rsidP="00804B12">
      <w:pPr>
        <w:rPr>
          <w:rFonts w:ascii="Goudy Old Style" w:hAnsi="Goudy Old Style"/>
          <w:color w:val="000000"/>
        </w:rPr>
      </w:pPr>
    </w:p>
    <w:p w14:paraId="13E3D3E2" w14:textId="77777777" w:rsidR="005F0156" w:rsidRPr="00103715" w:rsidRDefault="005F0156" w:rsidP="00804B12">
      <w:pPr>
        <w:rPr>
          <w:rFonts w:ascii="Goudy Old Style" w:hAnsi="Goudy Old Style"/>
          <w:color w:val="000000"/>
        </w:rPr>
      </w:pPr>
      <w:r w:rsidRPr="00103715">
        <w:rPr>
          <w:rFonts w:ascii="Goudy Old Style" w:hAnsi="Goudy Old Style"/>
          <w:color w:val="000000"/>
          <w:u w:val="single"/>
        </w:rPr>
        <w:t>Film</w:t>
      </w:r>
      <w:r w:rsidRPr="00103715">
        <w:rPr>
          <w:rFonts w:ascii="Goudy Old Style" w:hAnsi="Goudy Old Style"/>
          <w:color w:val="000000"/>
        </w:rPr>
        <w:t xml:space="preserve">: </w:t>
      </w:r>
      <w:r w:rsidRPr="00103715">
        <w:rPr>
          <w:rFonts w:ascii="Goudy Old Style" w:hAnsi="Goudy Old Style"/>
          <w:i/>
        </w:rPr>
        <w:t>Further Off the Straight and Narrow</w:t>
      </w:r>
    </w:p>
    <w:p w14:paraId="26443E0D" w14:textId="77777777" w:rsidR="00074984" w:rsidRPr="00103715" w:rsidRDefault="00074984" w:rsidP="005D171C">
      <w:pPr>
        <w:autoSpaceDE w:val="0"/>
        <w:autoSpaceDN w:val="0"/>
        <w:adjustRightInd w:val="0"/>
        <w:rPr>
          <w:rFonts w:ascii="Goudy Old Style" w:hAnsi="Goudy Old Style"/>
        </w:rPr>
      </w:pPr>
    </w:p>
    <w:p w14:paraId="230D2E00" w14:textId="77777777" w:rsidR="00122E2D" w:rsidRPr="00103715" w:rsidRDefault="00122E2D" w:rsidP="005D171C">
      <w:pPr>
        <w:autoSpaceDE w:val="0"/>
        <w:autoSpaceDN w:val="0"/>
        <w:adjustRightInd w:val="0"/>
        <w:rPr>
          <w:rFonts w:ascii="Goudy Old Style" w:hAnsi="Goudy Old Style"/>
          <w:color w:val="FF0000"/>
        </w:rPr>
      </w:pPr>
    </w:p>
    <w:p w14:paraId="4BAA6F18" w14:textId="77777777" w:rsidR="00EB34AE" w:rsidRPr="00103715" w:rsidRDefault="009D2EA9" w:rsidP="005D171C">
      <w:pPr>
        <w:autoSpaceDE w:val="0"/>
        <w:autoSpaceDN w:val="0"/>
        <w:adjustRightInd w:val="0"/>
        <w:rPr>
          <w:rFonts w:ascii="Goudy Old Style" w:hAnsi="Goudy Old Style"/>
          <w:color w:val="FF0000"/>
        </w:rPr>
      </w:pPr>
      <w:r w:rsidRPr="00103715">
        <w:rPr>
          <w:rFonts w:ascii="Goudy Old Style" w:hAnsi="Goudy Old Style"/>
        </w:rPr>
        <w:t>3)</w:t>
      </w:r>
      <w:r w:rsidRPr="00103715">
        <w:rPr>
          <w:rFonts w:ascii="Goudy Old Style" w:hAnsi="Goudy Old Style"/>
          <w:color w:val="FF0000"/>
        </w:rPr>
        <w:t xml:space="preserve"> </w:t>
      </w:r>
      <w:r w:rsidR="0070757B" w:rsidRPr="00103715">
        <w:rPr>
          <w:rFonts w:ascii="Goudy Old Style" w:hAnsi="Goudy Old Style"/>
          <w:color w:val="FF0000"/>
        </w:rPr>
        <w:t>May 10/22</w:t>
      </w:r>
      <w:r w:rsidR="00654376" w:rsidRPr="00103715">
        <w:rPr>
          <w:rFonts w:ascii="Goudy Old Style" w:hAnsi="Goudy Old Style"/>
          <w:color w:val="FF0000"/>
        </w:rPr>
        <w:t xml:space="preserve"> </w:t>
      </w:r>
    </w:p>
    <w:p w14:paraId="6474D54A" w14:textId="77777777" w:rsidR="005F0156" w:rsidRPr="00103715" w:rsidRDefault="005F0156" w:rsidP="005F0156">
      <w:pPr>
        <w:autoSpaceDE w:val="0"/>
        <w:autoSpaceDN w:val="0"/>
        <w:adjustRightInd w:val="0"/>
        <w:rPr>
          <w:rFonts w:ascii="Goudy Old Style" w:hAnsi="Goudy Old Style"/>
          <w:b/>
          <w:u w:val="single"/>
        </w:rPr>
      </w:pPr>
      <w:r w:rsidRPr="00103715">
        <w:rPr>
          <w:rFonts w:ascii="Goudy Old Style" w:hAnsi="Goudy Old Style"/>
          <w:b/>
          <w:u w:val="single"/>
        </w:rPr>
        <w:t>The Sociology of (Homo)sexuality</w:t>
      </w:r>
    </w:p>
    <w:p w14:paraId="71277576" w14:textId="77777777" w:rsidR="005F0156" w:rsidRPr="00103715" w:rsidRDefault="005F0156" w:rsidP="005F0156">
      <w:pPr>
        <w:autoSpaceDE w:val="0"/>
        <w:autoSpaceDN w:val="0"/>
        <w:adjustRightInd w:val="0"/>
        <w:rPr>
          <w:rFonts w:ascii="Goudy Old Style" w:hAnsi="Goudy Old Style"/>
          <w:b/>
        </w:rPr>
      </w:pPr>
    </w:p>
    <w:p w14:paraId="11D21A32" w14:textId="77777777" w:rsidR="005F0156" w:rsidRPr="00103715" w:rsidRDefault="005F0156" w:rsidP="005F0156">
      <w:pPr>
        <w:rPr>
          <w:rFonts w:ascii="Goudy Old Style" w:hAnsi="Goudy Old Style"/>
          <w:color w:val="000000"/>
        </w:rPr>
      </w:pPr>
      <w:r w:rsidRPr="00103715">
        <w:rPr>
          <w:rFonts w:ascii="Goudy Old Style" w:hAnsi="Goudy Old Style"/>
          <w:color w:val="000000"/>
        </w:rPr>
        <w:t>McIntosh, Mary. Autumn, 1968.</w:t>
      </w:r>
      <w:r w:rsidRPr="00103715">
        <w:rPr>
          <w:rFonts w:ascii="Goudy Old Style" w:hAnsi="Goudy Old Style"/>
          <w:i/>
          <w:color w:val="000000"/>
        </w:rPr>
        <w:t xml:space="preserve"> </w:t>
      </w:r>
      <w:r w:rsidRPr="00103715">
        <w:rPr>
          <w:rFonts w:ascii="Goudy Old Style" w:hAnsi="Goudy Old Style"/>
          <w:b/>
          <w:i/>
          <w:color w:val="000000"/>
        </w:rPr>
        <w:t>“</w:t>
      </w:r>
      <w:r w:rsidRPr="00103715">
        <w:rPr>
          <w:rFonts w:ascii="Goudy Old Style" w:hAnsi="Goudy Old Style"/>
          <w:b/>
          <w:color w:val="000000"/>
        </w:rPr>
        <w:t>The Homosexual Role”</w:t>
      </w:r>
      <w:r w:rsidRPr="00103715">
        <w:rPr>
          <w:rFonts w:ascii="Goudy Old Style" w:hAnsi="Goudy Old Style"/>
          <w:color w:val="000000"/>
        </w:rPr>
        <w:t xml:space="preserve"> </w:t>
      </w:r>
      <w:r w:rsidRPr="00103715">
        <w:rPr>
          <w:rFonts w:ascii="Goudy Old Style" w:hAnsi="Goudy Old Style"/>
          <w:i/>
          <w:color w:val="000000"/>
        </w:rPr>
        <w:t>Social Problems</w:t>
      </w:r>
      <w:r w:rsidRPr="00103715">
        <w:rPr>
          <w:rFonts w:ascii="Goudy Old Style" w:hAnsi="Goudy Old Style"/>
          <w:color w:val="000000"/>
        </w:rPr>
        <w:t xml:space="preserve"> 16:2, pp. 182-192.</w:t>
      </w:r>
    </w:p>
    <w:p w14:paraId="44439A0D" w14:textId="77777777" w:rsidR="00602AC4" w:rsidRPr="00103715" w:rsidRDefault="00602AC4" w:rsidP="005D171C">
      <w:pPr>
        <w:autoSpaceDE w:val="0"/>
        <w:autoSpaceDN w:val="0"/>
        <w:adjustRightInd w:val="0"/>
        <w:rPr>
          <w:rFonts w:ascii="Goudy Old Style" w:hAnsi="Goudy Old Style"/>
          <w:color w:val="00B050"/>
        </w:rPr>
      </w:pPr>
    </w:p>
    <w:p w14:paraId="7079ACCD" w14:textId="77777777" w:rsidR="003D1362" w:rsidRPr="00103715" w:rsidRDefault="00F34915" w:rsidP="00804B12">
      <w:pPr>
        <w:autoSpaceDE w:val="0"/>
        <w:autoSpaceDN w:val="0"/>
        <w:adjustRightInd w:val="0"/>
        <w:rPr>
          <w:rFonts w:ascii="Goudy Old Style" w:hAnsi="Goudy Old Style"/>
          <w:i/>
          <w:iCs/>
          <w:lang w:val="en-CA"/>
        </w:rPr>
      </w:pPr>
      <w:r w:rsidRPr="00103715">
        <w:rPr>
          <w:rFonts w:ascii="Goudy Old Style" w:hAnsi="Goudy Old Style"/>
          <w:u w:val="single"/>
          <w:lang w:val="en-CA"/>
        </w:rPr>
        <w:t>Film</w:t>
      </w:r>
      <w:r w:rsidRPr="00103715">
        <w:rPr>
          <w:rFonts w:ascii="Goudy Old Style" w:hAnsi="Goudy Old Style"/>
          <w:lang w:val="en-CA"/>
        </w:rPr>
        <w:t xml:space="preserve">: </w:t>
      </w:r>
      <w:r w:rsidRPr="00103715">
        <w:rPr>
          <w:rFonts w:ascii="Goudy Old Style" w:hAnsi="Goudy Old Style"/>
          <w:i/>
          <w:iCs/>
          <w:lang w:val="en-CA"/>
        </w:rPr>
        <w:t>The Times of Harvey Milk</w:t>
      </w:r>
    </w:p>
    <w:p w14:paraId="06E72AA3" w14:textId="77777777" w:rsidR="005E024C" w:rsidRPr="00103715" w:rsidRDefault="005E024C" w:rsidP="00804B12">
      <w:pPr>
        <w:autoSpaceDE w:val="0"/>
        <w:autoSpaceDN w:val="0"/>
        <w:adjustRightInd w:val="0"/>
        <w:rPr>
          <w:rFonts w:ascii="Goudy Old Style" w:hAnsi="Goudy Old Style"/>
        </w:rPr>
      </w:pPr>
    </w:p>
    <w:p w14:paraId="6D5B73EC" w14:textId="77777777" w:rsidR="005E024C" w:rsidRPr="00103715" w:rsidRDefault="005E024C" w:rsidP="00804B12">
      <w:pPr>
        <w:autoSpaceDE w:val="0"/>
        <w:autoSpaceDN w:val="0"/>
        <w:adjustRightInd w:val="0"/>
        <w:rPr>
          <w:rFonts w:ascii="Goudy Old Style" w:hAnsi="Goudy Old Style"/>
        </w:rPr>
      </w:pPr>
    </w:p>
    <w:p w14:paraId="687B143A" w14:textId="77777777" w:rsidR="005E024C" w:rsidRPr="00103715" w:rsidRDefault="005E024C" w:rsidP="00804B12">
      <w:pPr>
        <w:autoSpaceDE w:val="0"/>
        <w:autoSpaceDN w:val="0"/>
        <w:adjustRightInd w:val="0"/>
        <w:rPr>
          <w:rFonts w:ascii="Goudy Old Style" w:hAnsi="Goudy Old Style"/>
        </w:rPr>
      </w:pPr>
    </w:p>
    <w:p w14:paraId="54C3D9B3" w14:textId="77777777" w:rsidR="005E024C" w:rsidRPr="00103715" w:rsidRDefault="005E024C" w:rsidP="00804B12">
      <w:pPr>
        <w:autoSpaceDE w:val="0"/>
        <w:autoSpaceDN w:val="0"/>
        <w:adjustRightInd w:val="0"/>
        <w:rPr>
          <w:rFonts w:ascii="Goudy Old Style" w:hAnsi="Goudy Old Style"/>
        </w:rPr>
      </w:pPr>
    </w:p>
    <w:p w14:paraId="78837FB1" w14:textId="77777777" w:rsidR="005E024C" w:rsidRPr="00103715" w:rsidRDefault="005E024C" w:rsidP="00804B12">
      <w:pPr>
        <w:autoSpaceDE w:val="0"/>
        <w:autoSpaceDN w:val="0"/>
        <w:adjustRightInd w:val="0"/>
        <w:rPr>
          <w:rFonts w:ascii="Goudy Old Style" w:hAnsi="Goudy Old Style"/>
        </w:rPr>
      </w:pPr>
    </w:p>
    <w:p w14:paraId="67C69712" w14:textId="77777777" w:rsidR="00F34915" w:rsidRPr="00103715" w:rsidRDefault="00F34915" w:rsidP="00804B12">
      <w:pPr>
        <w:autoSpaceDE w:val="0"/>
        <w:autoSpaceDN w:val="0"/>
        <w:adjustRightInd w:val="0"/>
        <w:rPr>
          <w:rFonts w:ascii="Goudy Old Style" w:hAnsi="Goudy Old Style"/>
          <w:color w:val="FF0000"/>
        </w:rPr>
      </w:pPr>
    </w:p>
    <w:p w14:paraId="489E6B6D" w14:textId="77777777" w:rsidR="009D2EA9" w:rsidRPr="00103715" w:rsidRDefault="009D2EA9" w:rsidP="009D2EA9">
      <w:pPr>
        <w:autoSpaceDE w:val="0"/>
        <w:autoSpaceDN w:val="0"/>
        <w:adjustRightInd w:val="0"/>
        <w:rPr>
          <w:rFonts w:ascii="Goudy Old Style" w:hAnsi="Goudy Old Style"/>
          <w:color w:val="FF0000"/>
        </w:rPr>
      </w:pPr>
      <w:r w:rsidRPr="00103715">
        <w:rPr>
          <w:rFonts w:ascii="Goudy Old Style" w:hAnsi="Goudy Old Style"/>
        </w:rPr>
        <w:t>4</w:t>
      </w:r>
      <w:r w:rsidR="00804B12" w:rsidRPr="00103715">
        <w:rPr>
          <w:rFonts w:ascii="Goudy Old Style" w:hAnsi="Goudy Old Style"/>
        </w:rPr>
        <w:t xml:space="preserve">) </w:t>
      </w:r>
      <w:r w:rsidR="0070757B" w:rsidRPr="00103715">
        <w:rPr>
          <w:rFonts w:ascii="Goudy Old Style" w:hAnsi="Goudy Old Style"/>
          <w:color w:val="FF0000"/>
        </w:rPr>
        <w:t>May 12/22</w:t>
      </w:r>
    </w:p>
    <w:p w14:paraId="008BFEEE" w14:textId="77777777" w:rsidR="005F0156" w:rsidRPr="00103715" w:rsidRDefault="005F0156" w:rsidP="005F0156">
      <w:pPr>
        <w:rPr>
          <w:rFonts w:ascii="Goudy Old Style" w:hAnsi="Goudy Old Style"/>
          <w:b/>
          <w:color w:val="000000"/>
        </w:rPr>
      </w:pPr>
      <w:r w:rsidRPr="00103715">
        <w:rPr>
          <w:rFonts w:ascii="Goudy Old Style" w:hAnsi="Goudy Old Style"/>
          <w:b/>
          <w:color w:val="000000"/>
          <w:u w:val="single"/>
        </w:rPr>
        <w:t>The Social Construction of Homosexuality: The Role of Power</w:t>
      </w:r>
    </w:p>
    <w:p w14:paraId="15BFAB22" w14:textId="77777777" w:rsidR="005F0156" w:rsidRPr="00103715" w:rsidRDefault="005F0156" w:rsidP="005F0156">
      <w:pPr>
        <w:rPr>
          <w:rFonts w:ascii="Goudy Old Style" w:hAnsi="Goudy Old Style"/>
          <w:b/>
          <w:color w:val="000000"/>
        </w:rPr>
      </w:pPr>
    </w:p>
    <w:p w14:paraId="7514F371" w14:textId="77777777" w:rsidR="005F0156" w:rsidRPr="00103715" w:rsidRDefault="005F0156" w:rsidP="005F0156">
      <w:pPr>
        <w:rPr>
          <w:rFonts w:ascii="Goudy Old Style" w:hAnsi="Goudy Old Style"/>
        </w:rPr>
      </w:pPr>
      <w:r w:rsidRPr="00103715">
        <w:rPr>
          <w:rFonts w:ascii="Goudy Old Style" w:hAnsi="Goudy Old Style"/>
        </w:rPr>
        <w:t xml:space="preserve">Blinde, Elaine M. and Diane E. Taub. </w:t>
      </w:r>
      <w:proofErr w:type="gramStart"/>
      <w:r w:rsidRPr="00103715">
        <w:rPr>
          <w:rFonts w:ascii="Goudy Old Style" w:hAnsi="Goudy Old Style"/>
        </w:rPr>
        <w:t>May,</w:t>
      </w:r>
      <w:proofErr w:type="gramEnd"/>
      <w:r w:rsidRPr="00103715">
        <w:rPr>
          <w:rFonts w:ascii="Goudy Old Style" w:hAnsi="Goudy Old Style"/>
        </w:rPr>
        <w:t xml:space="preserve"> 1992. “</w:t>
      </w:r>
      <w:r w:rsidRPr="00103715">
        <w:rPr>
          <w:rFonts w:ascii="Goudy Old Style" w:hAnsi="Goudy Old Style"/>
          <w:b/>
        </w:rPr>
        <w:t>Homophobia and Women’s Sports: The Disempowerment of Athletes</w:t>
      </w:r>
      <w:r w:rsidRPr="00103715">
        <w:rPr>
          <w:rFonts w:ascii="Goudy Old Style" w:hAnsi="Goudy Old Style"/>
        </w:rPr>
        <w:t xml:space="preserve">” </w:t>
      </w:r>
      <w:r w:rsidRPr="00103715">
        <w:rPr>
          <w:rFonts w:ascii="Goudy Old Style" w:hAnsi="Goudy Old Style"/>
          <w:i/>
        </w:rPr>
        <w:t>Sociological Focus</w:t>
      </w:r>
      <w:r w:rsidRPr="00103715">
        <w:rPr>
          <w:rFonts w:ascii="Goudy Old Style" w:hAnsi="Goudy Old Style"/>
        </w:rPr>
        <w:t xml:space="preserve">. Vol. 25:2 </w:t>
      </w:r>
    </w:p>
    <w:p w14:paraId="3FCC3551" w14:textId="77777777" w:rsidR="005F0156" w:rsidRPr="00103715" w:rsidRDefault="005F0156" w:rsidP="005F0156">
      <w:pPr>
        <w:rPr>
          <w:rFonts w:ascii="Goudy Old Style" w:hAnsi="Goudy Old Style"/>
          <w:b/>
          <w:color w:val="000000"/>
        </w:rPr>
      </w:pPr>
    </w:p>
    <w:p w14:paraId="18263F04" w14:textId="77777777" w:rsidR="005F0156" w:rsidRPr="00103715" w:rsidRDefault="005F0156" w:rsidP="005F0156">
      <w:pPr>
        <w:autoSpaceDE w:val="0"/>
        <w:autoSpaceDN w:val="0"/>
        <w:adjustRightInd w:val="0"/>
        <w:rPr>
          <w:rFonts w:ascii="Goudy Old Style" w:hAnsi="Goudy Old Style"/>
        </w:rPr>
      </w:pPr>
      <w:r w:rsidRPr="00103715">
        <w:rPr>
          <w:rFonts w:ascii="Goudy Old Style" w:hAnsi="Goudy Old Style"/>
        </w:rPr>
        <w:t>Kimmel, Michael. 2005. “</w:t>
      </w:r>
      <w:r w:rsidRPr="00103715">
        <w:rPr>
          <w:rFonts w:ascii="Goudy Old Style" w:hAnsi="Goudy Old Style"/>
          <w:b/>
        </w:rPr>
        <w:t>Masculinity as Homophobia: Fear, Shame, and Silence in the</w:t>
      </w:r>
      <w:r w:rsidRPr="00103715">
        <w:rPr>
          <w:rFonts w:ascii="Goudy Old Style" w:hAnsi="Goudy Old Style"/>
          <w:b/>
          <w:bCs/>
        </w:rPr>
        <w:t xml:space="preserve"> </w:t>
      </w:r>
      <w:r w:rsidRPr="00103715">
        <w:rPr>
          <w:rFonts w:ascii="Goudy Old Style" w:hAnsi="Goudy Old Style"/>
          <w:b/>
        </w:rPr>
        <w:t>Construction of Gender Identity</w:t>
      </w:r>
      <w:r w:rsidRPr="00103715">
        <w:rPr>
          <w:rFonts w:ascii="Goudy Old Style" w:hAnsi="Goudy Old Style"/>
        </w:rPr>
        <w:t xml:space="preserve">.” In Michael Kimmel (ed.) </w:t>
      </w:r>
      <w:r w:rsidRPr="00103715">
        <w:rPr>
          <w:rFonts w:ascii="Goudy Old Style" w:hAnsi="Goudy Old Style"/>
          <w:i/>
          <w:iCs/>
        </w:rPr>
        <w:t>The Gender of Desire</w:t>
      </w:r>
      <w:r w:rsidRPr="00103715">
        <w:rPr>
          <w:rFonts w:ascii="Goudy Old Style" w:hAnsi="Goudy Old Style"/>
        </w:rPr>
        <w:t xml:space="preserve">. </w:t>
      </w:r>
    </w:p>
    <w:p w14:paraId="0E4C4716" w14:textId="77777777" w:rsidR="005F0156" w:rsidRPr="00103715" w:rsidRDefault="005F0156" w:rsidP="009D2EA9">
      <w:pPr>
        <w:rPr>
          <w:rFonts w:ascii="Goudy Old Style" w:hAnsi="Goudy Old Style"/>
        </w:rPr>
      </w:pPr>
    </w:p>
    <w:p w14:paraId="1F4FC72C" w14:textId="77777777" w:rsidR="008D7F95" w:rsidRPr="00103715" w:rsidRDefault="008D7F95" w:rsidP="009D2EA9">
      <w:pPr>
        <w:rPr>
          <w:rFonts w:ascii="Goudy Old Style" w:hAnsi="Goudy Old Style"/>
          <w:color w:val="000000"/>
        </w:rPr>
      </w:pPr>
    </w:p>
    <w:p w14:paraId="5298B4F5" w14:textId="77777777" w:rsidR="005F0156" w:rsidRPr="00103715" w:rsidRDefault="009D2EA9" w:rsidP="005F0156">
      <w:pPr>
        <w:rPr>
          <w:rFonts w:ascii="Goudy Old Style" w:hAnsi="Goudy Old Style"/>
          <w:color w:val="FF0000"/>
        </w:rPr>
      </w:pPr>
      <w:r w:rsidRPr="00103715">
        <w:rPr>
          <w:rFonts w:ascii="Goudy Old Style" w:hAnsi="Goudy Old Style"/>
          <w:color w:val="000000"/>
        </w:rPr>
        <w:t xml:space="preserve">5) </w:t>
      </w:r>
      <w:r w:rsidR="0070757B" w:rsidRPr="00103715">
        <w:rPr>
          <w:rFonts w:ascii="Goudy Old Style" w:hAnsi="Goudy Old Style"/>
          <w:color w:val="FF0000"/>
        </w:rPr>
        <w:t>May 17/22</w:t>
      </w:r>
    </w:p>
    <w:p w14:paraId="4762E9E7" w14:textId="77777777" w:rsidR="001B2592" w:rsidRPr="00103715" w:rsidRDefault="001B2592" w:rsidP="005F0156">
      <w:pPr>
        <w:rPr>
          <w:rFonts w:ascii="Goudy Old Style" w:hAnsi="Goudy Old Style"/>
          <w:b/>
          <w:u w:val="single"/>
        </w:rPr>
      </w:pPr>
      <w:r w:rsidRPr="00103715">
        <w:rPr>
          <w:rFonts w:ascii="Goudy Old Style" w:hAnsi="Goudy Old Style"/>
          <w:b/>
          <w:u w:val="single"/>
        </w:rPr>
        <w:t>Sexual Behaviours of Young</w:t>
      </w:r>
      <w:r w:rsidRPr="00103715">
        <w:rPr>
          <w:rFonts w:ascii="Goudy Old Style" w:hAnsi="Goudy Old Style"/>
          <w:color w:val="FF0000"/>
          <w:u w:val="single"/>
        </w:rPr>
        <w:t xml:space="preserve"> </w:t>
      </w:r>
      <w:r w:rsidRPr="00103715">
        <w:rPr>
          <w:rFonts w:ascii="Goudy Old Style" w:hAnsi="Goudy Old Style"/>
          <w:b/>
          <w:u w:val="single"/>
        </w:rPr>
        <w:t xml:space="preserve">Adults </w:t>
      </w:r>
    </w:p>
    <w:p w14:paraId="38B42706" w14:textId="77777777" w:rsidR="001B2592" w:rsidRPr="00103715" w:rsidRDefault="001B2592" w:rsidP="005F0156">
      <w:pPr>
        <w:rPr>
          <w:rFonts w:ascii="Goudy Old Style" w:hAnsi="Goudy Old Style"/>
          <w:b/>
          <w:u w:val="single"/>
        </w:rPr>
      </w:pPr>
    </w:p>
    <w:p w14:paraId="7249DE6E" w14:textId="77777777" w:rsidR="000217EC" w:rsidRPr="00103715" w:rsidRDefault="00FB331A" w:rsidP="001B2592">
      <w:pPr>
        <w:rPr>
          <w:rFonts w:ascii="Goudy Old Style" w:hAnsi="Goudy Old Style"/>
          <w:color w:val="222222"/>
          <w:shd w:val="clear" w:color="auto" w:fill="FFFFFF"/>
        </w:rPr>
      </w:pPr>
      <w:r w:rsidRPr="00103715">
        <w:rPr>
          <w:rFonts w:ascii="Goudy Old Style" w:hAnsi="Goudy Old Style"/>
          <w:b/>
          <w:color w:val="222222"/>
          <w:shd w:val="clear" w:color="auto" w:fill="FFFFFF"/>
        </w:rPr>
        <w:t>Beres, M.A., Terry, G., Senn, C.Y. and Ross, L.K.,</w:t>
      </w:r>
      <w:r w:rsidRPr="00103715">
        <w:rPr>
          <w:rFonts w:ascii="Goudy Old Style" w:hAnsi="Goudy Old Style"/>
          <w:color w:val="222222"/>
          <w:shd w:val="clear" w:color="auto" w:fill="FFFFFF"/>
        </w:rPr>
        <w:t xml:space="preserve"> 2019. Accounting for men’s refusal of heterosex: A story-completion study with young adults. </w:t>
      </w:r>
      <w:r w:rsidRPr="00103715">
        <w:rPr>
          <w:rFonts w:ascii="Goudy Old Style" w:hAnsi="Goudy Old Style"/>
          <w:i/>
          <w:iCs/>
          <w:color w:val="222222"/>
          <w:shd w:val="clear" w:color="auto" w:fill="FFFFFF"/>
        </w:rPr>
        <w:t>The Journal of Sex Research</w:t>
      </w:r>
      <w:r w:rsidRPr="00103715">
        <w:rPr>
          <w:rFonts w:ascii="Goudy Old Style" w:hAnsi="Goudy Old Style"/>
          <w:color w:val="222222"/>
          <w:shd w:val="clear" w:color="auto" w:fill="FFFFFF"/>
        </w:rPr>
        <w:t>, </w:t>
      </w:r>
      <w:r w:rsidRPr="00103715">
        <w:rPr>
          <w:rFonts w:ascii="Goudy Old Style" w:hAnsi="Goudy Old Style"/>
          <w:i/>
          <w:iCs/>
          <w:color w:val="222222"/>
          <w:shd w:val="clear" w:color="auto" w:fill="FFFFFF"/>
        </w:rPr>
        <w:t>56</w:t>
      </w:r>
      <w:r w:rsidRPr="00103715">
        <w:rPr>
          <w:rFonts w:ascii="Goudy Old Style" w:hAnsi="Goudy Old Style"/>
          <w:color w:val="222222"/>
          <w:shd w:val="clear" w:color="auto" w:fill="FFFFFF"/>
        </w:rPr>
        <w:t>(1), pp.127-136.</w:t>
      </w:r>
    </w:p>
    <w:p w14:paraId="16E70638" w14:textId="77777777" w:rsidR="00FB331A" w:rsidRPr="00103715" w:rsidRDefault="00FB331A" w:rsidP="001B2592">
      <w:pPr>
        <w:rPr>
          <w:rFonts w:ascii="Goudy Old Style" w:hAnsi="Goudy Old Style"/>
          <w:color w:val="FF0000"/>
        </w:rPr>
      </w:pPr>
    </w:p>
    <w:p w14:paraId="37E64752" w14:textId="77777777" w:rsidR="001B2592" w:rsidRPr="00103715" w:rsidRDefault="001B2592" w:rsidP="005F0156">
      <w:pPr>
        <w:rPr>
          <w:rFonts w:ascii="Goudy Old Style" w:hAnsi="Goudy Old Style"/>
          <w:u w:val="single"/>
        </w:rPr>
      </w:pPr>
    </w:p>
    <w:p w14:paraId="184AD861" w14:textId="77777777" w:rsidR="007F487A" w:rsidRPr="00103715" w:rsidRDefault="007F487A" w:rsidP="00993001">
      <w:pPr>
        <w:autoSpaceDE w:val="0"/>
        <w:autoSpaceDN w:val="0"/>
        <w:adjustRightInd w:val="0"/>
        <w:rPr>
          <w:rFonts w:ascii="Goudy Old Style" w:hAnsi="Goudy Old Style"/>
        </w:rPr>
      </w:pPr>
    </w:p>
    <w:p w14:paraId="0A5BAE93" w14:textId="77777777" w:rsidR="0070757B" w:rsidRPr="00103715" w:rsidRDefault="00993001" w:rsidP="00993001">
      <w:pPr>
        <w:autoSpaceDE w:val="0"/>
        <w:autoSpaceDN w:val="0"/>
        <w:adjustRightInd w:val="0"/>
        <w:rPr>
          <w:rFonts w:ascii="Goudy Old Style" w:hAnsi="Goudy Old Style"/>
          <w:color w:val="FF0000"/>
        </w:rPr>
      </w:pPr>
      <w:r w:rsidRPr="00103715">
        <w:rPr>
          <w:rFonts w:ascii="Goudy Old Style" w:hAnsi="Goudy Old Style"/>
        </w:rPr>
        <w:t xml:space="preserve">6) </w:t>
      </w:r>
      <w:r w:rsidR="001B2592" w:rsidRPr="00103715">
        <w:rPr>
          <w:rFonts w:ascii="Goudy Old Style" w:hAnsi="Goudy Old Style"/>
          <w:color w:val="FF0000"/>
        </w:rPr>
        <w:t>May 19</w:t>
      </w:r>
      <w:r w:rsidR="00B60F8A" w:rsidRPr="00103715">
        <w:rPr>
          <w:rFonts w:ascii="Goudy Old Style" w:hAnsi="Goudy Old Style"/>
          <w:color w:val="FF0000"/>
        </w:rPr>
        <w:t>/22</w:t>
      </w:r>
    </w:p>
    <w:p w14:paraId="7A44ECC1" w14:textId="77777777" w:rsidR="00B60F8A" w:rsidRPr="00103715" w:rsidRDefault="00B60F8A" w:rsidP="00B60F8A">
      <w:pPr>
        <w:rPr>
          <w:rFonts w:ascii="Goudy Old Style" w:hAnsi="Goudy Old Style"/>
          <w:color w:val="FF0000"/>
        </w:rPr>
      </w:pPr>
      <w:r w:rsidRPr="00103715">
        <w:rPr>
          <w:rFonts w:ascii="Goudy Old Style" w:hAnsi="Goudy Old Style"/>
          <w:b/>
          <w:bCs/>
          <w:u w:val="single"/>
        </w:rPr>
        <w:t>Constructing Queer Families</w:t>
      </w:r>
    </w:p>
    <w:p w14:paraId="413BA086" w14:textId="77777777" w:rsidR="00B60F8A" w:rsidRPr="00103715" w:rsidRDefault="00B60F8A" w:rsidP="00B60F8A">
      <w:pPr>
        <w:rPr>
          <w:rFonts w:ascii="Goudy Old Style" w:hAnsi="Goudy Old Style"/>
          <w:b/>
          <w:lang w:val="en"/>
        </w:rPr>
      </w:pPr>
    </w:p>
    <w:p w14:paraId="278A0AA0" w14:textId="77777777" w:rsidR="00B60F8A" w:rsidRPr="00103715" w:rsidRDefault="00B60F8A" w:rsidP="00B60F8A">
      <w:pPr>
        <w:rPr>
          <w:rFonts w:ascii="Goudy Old Style" w:hAnsi="Goudy Old Style"/>
          <w:b/>
          <w:lang w:val="en"/>
        </w:rPr>
      </w:pPr>
      <w:r w:rsidRPr="00103715">
        <w:rPr>
          <w:rFonts w:ascii="Goudy Old Style" w:hAnsi="Goudy Old Style"/>
          <w:b/>
          <w:lang w:val="en"/>
        </w:rPr>
        <w:t xml:space="preserve">Martin, Karin A. </w:t>
      </w:r>
      <w:proofErr w:type="gramStart"/>
      <w:r w:rsidRPr="00103715">
        <w:rPr>
          <w:rFonts w:ascii="Goudy Old Style" w:hAnsi="Goudy Old Style"/>
          <w:b/>
          <w:lang w:val="en"/>
        </w:rPr>
        <w:t>April,</w:t>
      </w:r>
      <w:proofErr w:type="gramEnd"/>
      <w:r w:rsidRPr="00103715">
        <w:rPr>
          <w:rFonts w:ascii="Goudy Old Style" w:hAnsi="Goudy Old Style"/>
          <w:b/>
          <w:lang w:val="en"/>
        </w:rPr>
        <w:t xml:space="preserve"> 2009. “</w:t>
      </w:r>
      <w:r w:rsidRPr="00103715">
        <w:rPr>
          <w:rFonts w:ascii="Goudy Old Style" w:hAnsi="Goudy Old Style"/>
          <w:lang w:val="en"/>
        </w:rPr>
        <w:t>Normalizing Heterosexuality: Mothers' Assumptions, Talk, and Strategies with Young Children</w:t>
      </w:r>
      <w:r w:rsidRPr="00103715">
        <w:rPr>
          <w:rFonts w:ascii="Goudy Old Style" w:hAnsi="Goudy Old Style"/>
          <w:b/>
          <w:lang w:val="en"/>
        </w:rPr>
        <w:t xml:space="preserve">” </w:t>
      </w:r>
      <w:hyperlink r:id="rId8" w:tooltip="American Sociological Review" w:history="1">
        <w:r w:rsidRPr="00103715">
          <w:rPr>
            <w:rStyle w:val="Hyperlink"/>
            <w:rFonts w:ascii="Goudy Old Style" w:hAnsi="Goudy Old Style" w:cs="Times New Roman"/>
            <w:b/>
            <w:i/>
            <w:color w:val="auto"/>
            <w:u w:val="none"/>
            <w:lang w:val="en"/>
          </w:rPr>
          <w:t>American Sociological Review</w:t>
        </w:r>
      </w:hyperlink>
      <w:r w:rsidRPr="00103715">
        <w:rPr>
          <w:rFonts w:ascii="Goudy Old Style" w:hAnsi="Goudy Old Style"/>
          <w:b/>
          <w:lang w:val="en"/>
        </w:rPr>
        <w:t>, Volume 74, Number 2, pp. 190-207.</w:t>
      </w:r>
    </w:p>
    <w:p w14:paraId="75C65CB6" w14:textId="77777777" w:rsidR="00B60F8A" w:rsidRPr="00103715" w:rsidRDefault="00B60F8A" w:rsidP="00993001">
      <w:pPr>
        <w:autoSpaceDE w:val="0"/>
        <w:autoSpaceDN w:val="0"/>
        <w:adjustRightInd w:val="0"/>
        <w:rPr>
          <w:rFonts w:ascii="Goudy Old Style" w:hAnsi="Goudy Old Style"/>
        </w:rPr>
      </w:pPr>
    </w:p>
    <w:p w14:paraId="55DFA1FC" w14:textId="77777777" w:rsidR="0070757B" w:rsidRPr="00103715" w:rsidRDefault="00E406AF" w:rsidP="00993001">
      <w:pPr>
        <w:autoSpaceDE w:val="0"/>
        <w:autoSpaceDN w:val="0"/>
        <w:adjustRightInd w:val="0"/>
        <w:rPr>
          <w:rFonts w:ascii="Goudy Old Style" w:hAnsi="Goudy Old Style"/>
          <w:color w:val="333333"/>
          <w:shd w:val="clear" w:color="auto" w:fill="FCFCFC"/>
        </w:rPr>
      </w:pPr>
      <w:r w:rsidRPr="00103715">
        <w:rPr>
          <w:rFonts w:ascii="Goudy Old Style" w:hAnsi="Goudy Old Style"/>
          <w:b/>
          <w:color w:val="333333"/>
          <w:shd w:val="clear" w:color="auto" w:fill="FCFCFC"/>
        </w:rPr>
        <w:t>Scheibling, C.</w:t>
      </w:r>
      <w:r w:rsidRPr="00103715">
        <w:rPr>
          <w:rFonts w:ascii="Goudy Old Style" w:hAnsi="Goudy Old Style"/>
          <w:color w:val="333333"/>
          <w:shd w:val="clear" w:color="auto" w:fill="FCFCFC"/>
        </w:rPr>
        <w:t xml:space="preserve"> “Why Can’t Boys Be #LikeAGirl?”: Sticky Essentialism and Ambivalent (De)gendering in Fathers’ Online Accounts of Children’s Gender and Sexuality. </w:t>
      </w:r>
      <w:r w:rsidRPr="00103715">
        <w:rPr>
          <w:rFonts w:ascii="Goudy Old Style" w:hAnsi="Goudy Old Style"/>
          <w:i/>
          <w:iCs/>
          <w:color w:val="333333"/>
          <w:shd w:val="clear" w:color="auto" w:fill="FCFCFC"/>
        </w:rPr>
        <w:t>Sex Roles</w:t>
      </w:r>
      <w:r w:rsidRPr="00103715">
        <w:rPr>
          <w:rFonts w:ascii="Goudy Old Style" w:hAnsi="Goudy Old Style"/>
          <w:color w:val="333333"/>
          <w:shd w:val="clear" w:color="auto" w:fill="FCFCFC"/>
        </w:rPr>
        <w:t> </w:t>
      </w:r>
      <w:r w:rsidRPr="00103715">
        <w:rPr>
          <w:rFonts w:ascii="Goudy Old Style" w:hAnsi="Goudy Old Style"/>
          <w:b/>
          <w:bCs/>
          <w:color w:val="333333"/>
          <w:shd w:val="clear" w:color="auto" w:fill="FCFCFC"/>
        </w:rPr>
        <w:t>86, </w:t>
      </w:r>
      <w:r w:rsidRPr="00103715">
        <w:rPr>
          <w:rFonts w:ascii="Goudy Old Style" w:hAnsi="Goudy Old Style"/>
          <w:color w:val="333333"/>
          <w:shd w:val="clear" w:color="auto" w:fill="FCFCFC"/>
        </w:rPr>
        <w:t xml:space="preserve">366–378 (2022). </w:t>
      </w:r>
    </w:p>
    <w:p w14:paraId="7F5621BA" w14:textId="77777777" w:rsidR="00E406AF" w:rsidRPr="00103715" w:rsidRDefault="00E406AF" w:rsidP="00993001">
      <w:pPr>
        <w:autoSpaceDE w:val="0"/>
        <w:autoSpaceDN w:val="0"/>
        <w:adjustRightInd w:val="0"/>
        <w:rPr>
          <w:rFonts w:ascii="Goudy Old Style" w:hAnsi="Goudy Old Style"/>
        </w:rPr>
      </w:pPr>
    </w:p>
    <w:p w14:paraId="2658CCF7" w14:textId="77777777" w:rsidR="00D55FE8" w:rsidRPr="00103715" w:rsidRDefault="00D55FE8" w:rsidP="00993001">
      <w:pPr>
        <w:autoSpaceDE w:val="0"/>
        <w:autoSpaceDN w:val="0"/>
        <w:adjustRightInd w:val="0"/>
        <w:rPr>
          <w:rFonts w:ascii="Goudy Old Style" w:hAnsi="Goudy Old Style"/>
          <w:color w:val="FF0000"/>
        </w:rPr>
      </w:pPr>
    </w:p>
    <w:p w14:paraId="37BBE4E4" w14:textId="77777777" w:rsidR="00993001" w:rsidRPr="00103715" w:rsidRDefault="0070757B" w:rsidP="00993001">
      <w:pPr>
        <w:autoSpaceDE w:val="0"/>
        <w:autoSpaceDN w:val="0"/>
        <w:adjustRightInd w:val="0"/>
        <w:rPr>
          <w:rFonts w:ascii="Goudy Old Style" w:hAnsi="Goudy Old Style"/>
          <w:b/>
        </w:rPr>
      </w:pPr>
      <w:r w:rsidRPr="00103715">
        <w:rPr>
          <w:rFonts w:ascii="Goudy Old Style" w:hAnsi="Goudy Old Style"/>
          <w:color w:val="FF0000"/>
        </w:rPr>
        <w:t xml:space="preserve">7) </w:t>
      </w:r>
      <w:r w:rsidR="00B60F8A" w:rsidRPr="00103715">
        <w:rPr>
          <w:rFonts w:ascii="Goudy Old Style" w:hAnsi="Goudy Old Style"/>
          <w:color w:val="FF0000"/>
        </w:rPr>
        <w:t>May 24</w:t>
      </w:r>
      <w:r w:rsidR="00993001" w:rsidRPr="00103715">
        <w:rPr>
          <w:rFonts w:ascii="Goudy Old Style" w:hAnsi="Goudy Old Style"/>
          <w:color w:val="FF0000"/>
        </w:rPr>
        <w:t>/</w:t>
      </w:r>
      <w:r w:rsidR="00517667" w:rsidRPr="00103715">
        <w:rPr>
          <w:rFonts w:ascii="Goudy Old Style" w:hAnsi="Goudy Old Style"/>
          <w:color w:val="FF0000"/>
        </w:rPr>
        <w:t>2</w:t>
      </w:r>
      <w:r w:rsidR="00B60F8A" w:rsidRPr="00103715">
        <w:rPr>
          <w:rFonts w:ascii="Goudy Old Style" w:hAnsi="Goudy Old Style"/>
          <w:color w:val="FF0000"/>
        </w:rPr>
        <w:t>2</w:t>
      </w:r>
      <w:r w:rsidR="00993001" w:rsidRPr="00103715">
        <w:rPr>
          <w:rFonts w:ascii="Goudy Old Style" w:hAnsi="Goudy Old Style"/>
        </w:rPr>
        <w:t xml:space="preserve"> </w:t>
      </w:r>
      <w:r w:rsidR="00C24F53" w:rsidRPr="00103715">
        <w:rPr>
          <w:rFonts w:ascii="Goudy Old Style" w:hAnsi="Goudy Old Style"/>
          <w:bCs/>
        </w:rPr>
        <w:t>-</w:t>
      </w:r>
      <w:r w:rsidR="004901CD" w:rsidRPr="00103715">
        <w:rPr>
          <w:rFonts w:ascii="Goudy Old Style" w:hAnsi="Goudy Old Style"/>
        </w:rPr>
        <w:t xml:space="preserve"> </w:t>
      </w:r>
      <w:r w:rsidR="00B60F8A" w:rsidRPr="00103715">
        <w:rPr>
          <w:rFonts w:ascii="Goudy Old Style" w:hAnsi="Goudy Old Style"/>
          <w:b/>
        </w:rPr>
        <w:t>TEST #</w:t>
      </w:r>
      <w:proofErr w:type="gramStart"/>
      <w:r w:rsidR="00B60F8A" w:rsidRPr="00103715">
        <w:rPr>
          <w:rFonts w:ascii="Goudy Old Style" w:hAnsi="Goudy Old Style"/>
          <w:b/>
        </w:rPr>
        <w:t>1  (</w:t>
      </w:r>
      <w:proofErr w:type="gramEnd"/>
      <w:r w:rsidR="00B60F8A" w:rsidRPr="00103715">
        <w:rPr>
          <w:rFonts w:ascii="Goudy Old Style" w:hAnsi="Goudy Old Style"/>
          <w:b/>
        </w:rPr>
        <w:t>NO CLASS)</w:t>
      </w:r>
    </w:p>
    <w:p w14:paraId="3E48CB68" w14:textId="77777777" w:rsidR="00F56A5E" w:rsidRPr="00103715" w:rsidRDefault="00F56A5E" w:rsidP="00993001">
      <w:pPr>
        <w:autoSpaceDE w:val="0"/>
        <w:autoSpaceDN w:val="0"/>
        <w:adjustRightInd w:val="0"/>
        <w:rPr>
          <w:rFonts w:ascii="Goudy Old Style" w:hAnsi="Goudy Old Style"/>
          <w:b/>
        </w:rPr>
      </w:pPr>
    </w:p>
    <w:p w14:paraId="09B020B0" w14:textId="77777777" w:rsidR="005F0156" w:rsidRPr="00103715" w:rsidRDefault="005F0156" w:rsidP="00993001">
      <w:pPr>
        <w:rPr>
          <w:rFonts w:ascii="Goudy Old Style" w:hAnsi="Goudy Old Style"/>
        </w:rPr>
      </w:pPr>
    </w:p>
    <w:p w14:paraId="44E2B37D" w14:textId="77777777" w:rsidR="00993001" w:rsidRPr="00103715" w:rsidRDefault="0070757B" w:rsidP="00993001">
      <w:pPr>
        <w:rPr>
          <w:rFonts w:ascii="Goudy Old Style" w:hAnsi="Goudy Old Style"/>
          <w:color w:val="FF0000"/>
        </w:rPr>
      </w:pPr>
      <w:r w:rsidRPr="00103715">
        <w:rPr>
          <w:rFonts w:ascii="Goudy Old Style" w:hAnsi="Goudy Old Style"/>
        </w:rPr>
        <w:t>8</w:t>
      </w:r>
      <w:r w:rsidR="00993001" w:rsidRPr="00103715">
        <w:rPr>
          <w:rFonts w:ascii="Goudy Old Style" w:hAnsi="Goudy Old Style"/>
        </w:rPr>
        <w:t xml:space="preserve">) </w:t>
      </w:r>
      <w:r w:rsidR="00C24F53" w:rsidRPr="00103715">
        <w:rPr>
          <w:rFonts w:ascii="Goudy Old Style" w:hAnsi="Goudy Old Style"/>
          <w:color w:val="FF0000"/>
        </w:rPr>
        <w:t>May</w:t>
      </w:r>
      <w:r w:rsidR="004901CD" w:rsidRPr="00103715">
        <w:rPr>
          <w:rFonts w:ascii="Goudy Old Style" w:hAnsi="Goudy Old Style"/>
          <w:color w:val="FF0000"/>
        </w:rPr>
        <w:t xml:space="preserve"> 2</w:t>
      </w:r>
      <w:r w:rsidR="00517667" w:rsidRPr="00103715">
        <w:rPr>
          <w:rFonts w:ascii="Goudy Old Style" w:hAnsi="Goudy Old Style"/>
          <w:color w:val="FF0000"/>
        </w:rPr>
        <w:t>6</w:t>
      </w:r>
      <w:r w:rsidR="00993001" w:rsidRPr="00103715">
        <w:rPr>
          <w:rFonts w:ascii="Goudy Old Style" w:hAnsi="Goudy Old Style"/>
          <w:color w:val="FF0000"/>
        </w:rPr>
        <w:t>/</w:t>
      </w:r>
      <w:r w:rsidR="00517667" w:rsidRPr="00103715">
        <w:rPr>
          <w:rFonts w:ascii="Goudy Old Style" w:hAnsi="Goudy Old Style"/>
          <w:color w:val="FF0000"/>
        </w:rPr>
        <w:t>2</w:t>
      </w:r>
      <w:r w:rsidR="00C24F53" w:rsidRPr="00103715">
        <w:rPr>
          <w:rFonts w:ascii="Goudy Old Style" w:hAnsi="Goudy Old Style"/>
          <w:color w:val="FF0000"/>
        </w:rPr>
        <w:t>2</w:t>
      </w:r>
    </w:p>
    <w:p w14:paraId="480C9B0D" w14:textId="77777777" w:rsidR="009D659D" w:rsidRPr="00103715" w:rsidRDefault="009D659D" w:rsidP="009D659D">
      <w:pPr>
        <w:rPr>
          <w:rFonts w:ascii="Goudy Old Style" w:hAnsi="Goudy Old Style"/>
          <w:color w:val="000000"/>
          <w:u w:val="single"/>
        </w:rPr>
      </w:pPr>
      <w:r w:rsidRPr="00103715">
        <w:rPr>
          <w:rFonts w:ascii="Goudy Old Style" w:hAnsi="Goudy Old Style"/>
          <w:b/>
          <w:bCs/>
          <w:u w:val="single"/>
        </w:rPr>
        <w:t xml:space="preserve">Transgender Issues: Putting the “T” back in LGBT </w:t>
      </w:r>
    </w:p>
    <w:p w14:paraId="26A516FE" w14:textId="77777777" w:rsidR="009D659D" w:rsidRPr="00103715" w:rsidRDefault="009D659D" w:rsidP="009D659D">
      <w:pPr>
        <w:autoSpaceDE w:val="0"/>
        <w:autoSpaceDN w:val="0"/>
        <w:adjustRightInd w:val="0"/>
        <w:rPr>
          <w:rFonts w:ascii="Goudy Old Style" w:hAnsi="Goudy Old Style"/>
          <w:bCs/>
        </w:rPr>
      </w:pPr>
    </w:p>
    <w:p w14:paraId="266FDCE0" w14:textId="77777777" w:rsidR="009D659D" w:rsidRPr="00103715" w:rsidRDefault="009D659D" w:rsidP="009D659D">
      <w:pPr>
        <w:autoSpaceDE w:val="0"/>
        <w:autoSpaceDN w:val="0"/>
        <w:adjustRightInd w:val="0"/>
        <w:rPr>
          <w:rFonts w:ascii="Goudy Old Style" w:hAnsi="Goudy Old Style"/>
          <w:lang w:val="en-GB"/>
        </w:rPr>
      </w:pPr>
      <w:r w:rsidRPr="00103715">
        <w:rPr>
          <w:rFonts w:ascii="Goudy Old Style" w:hAnsi="Goudy Old Style"/>
          <w:lang w:val="en-GB"/>
        </w:rPr>
        <w:t>Fausto-Sterling, Ann. 2000. “</w:t>
      </w:r>
      <w:r w:rsidRPr="00103715">
        <w:rPr>
          <w:rFonts w:ascii="Goudy Old Style" w:hAnsi="Goudy Old Style"/>
          <w:b/>
          <w:lang w:val="en-GB"/>
        </w:rPr>
        <w:t>The Five Sexes Revisited</w:t>
      </w:r>
      <w:r w:rsidRPr="00103715">
        <w:rPr>
          <w:rFonts w:ascii="Goudy Old Style" w:hAnsi="Goudy Old Style"/>
          <w:lang w:val="en-GB"/>
        </w:rPr>
        <w:t xml:space="preserve">” </w:t>
      </w:r>
      <w:r w:rsidRPr="00103715">
        <w:rPr>
          <w:rFonts w:ascii="Goudy Old Style" w:hAnsi="Goudy Old Style"/>
          <w:i/>
          <w:lang w:val="en-GB"/>
        </w:rPr>
        <w:t>The Sciences</w:t>
      </w:r>
      <w:r w:rsidRPr="00103715">
        <w:rPr>
          <w:rFonts w:ascii="Goudy Old Style" w:hAnsi="Goudy Old Style"/>
          <w:lang w:val="en-GB"/>
        </w:rPr>
        <w:t xml:space="preserve">: New York Academy of Sciences. </w:t>
      </w:r>
    </w:p>
    <w:p w14:paraId="2C79459B" w14:textId="77777777" w:rsidR="009D659D" w:rsidRPr="00103715" w:rsidRDefault="009D659D" w:rsidP="009D659D">
      <w:pPr>
        <w:autoSpaceDE w:val="0"/>
        <w:autoSpaceDN w:val="0"/>
        <w:adjustRightInd w:val="0"/>
        <w:rPr>
          <w:rFonts w:ascii="Goudy Old Style" w:hAnsi="Goudy Old Style"/>
          <w:bCs/>
        </w:rPr>
      </w:pPr>
    </w:p>
    <w:p w14:paraId="4370290B" w14:textId="77777777" w:rsidR="009D659D" w:rsidRPr="00103715" w:rsidRDefault="009D659D" w:rsidP="009D659D">
      <w:pPr>
        <w:rPr>
          <w:rFonts w:ascii="Goudy Old Style" w:hAnsi="Goudy Old Style"/>
          <w:b/>
          <w:i/>
          <w:u w:val="single"/>
        </w:rPr>
      </w:pPr>
      <w:r w:rsidRPr="00103715">
        <w:rPr>
          <w:rFonts w:ascii="Goudy Old Style" w:hAnsi="Goudy Old Style"/>
          <w:u w:val="single"/>
        </w:rPr>
        <w:t>Film</w:t>
      </w:r>
      <w:r w:rsidRPr="00103715">
        <w:rPr>
          <w:rFonts w:ascii="Goudy Old Style" w:hAnsi="Goudy Old Style"/>
        </w:rPr>
        <w:t xml:space="preserve">: </w:t>
      </w:r>
      <w:r w:rsidR="005F0156" w:rsidRPr="00103715">
        <w:rPr>
          <w:rFonts w:ascii="Goudy Old Style" w:hAnsi="Goudy Old Style"/>
          <w:i/>
        </w:rPr>
        <w:t>Transgender Film - TBA</w:t>
      </w:r>
    </w:p>
    <w:p w14:paraId="40E36DC0" w14:textId="77777777" w:rsidR="00B60C37" w:rsidRPr="00103715" w:rsidRDefault="00B60C37" w:rsidP="00276670">
      <w:pPr>
        <w:autoSpaceDE w:val="0"/>
        <w:autoSpaceDN w:val="0"/>
        <w:adjustRightInd w:val="0"/>
        <w:rPr>
          <w:rFonts w:ascii="Goudy Old Style" w:hAnsi="Goudy Old Style"/>
        </w:rPr>
      </w:pPr>
    </w:p>
    <w:p w14:paraId="6FF64806" w14:textId="77777777" w:rsidR="00654376" w:rsidRPr="00103715" w:rsidRDefault="00654376" w:rsidP="00276670">
      <w:pPr>
        <w:autoSpaceDE w:val="0"/>
        <w:autoSpaceDN w:val="0"/>
        <w:adjustRightInd w:val="0"/>
        <w:rPr>
          <w:rFonts w:ascii="Goudy Old Style" w:hAnsi="Goudy Old Style"/>
          <w:color w:val="FF0000"/>
        </w:rPr>
      </w:pPr>
    </w:p>
    <w:p w14:paraId="5635EFE3" w14:textId="77777777" w:rsidR="005E024C" w:rsidRPr="00103715" w:rsidRDefault="005E024C" w:rsidP="00276670">
      <w:pPr>
        <w:autoSpaceDE w:val="0"/>
        <w:autoSpaceDN w:val="0"/>
        <w:adjustRightInd w:val="0"/>
        <w:rPr>
          <w:rFonts w:ascii="Goudy Old Style" w:hAnsi="Goudy Old Style"/>
          <w:color w:val="FF0000"/>
        </w:rPr>
      </w:pPr>
    </w:p>
    <w:p w14:paraId="6E40ABE8" w14:textId="77777777" w:rsidR="005E024C" w:rsidRPr="00103715" w:rsidRDefault="005E024C" w:rsidP="00276670">
      <w:pPr>
        <w:autoSpaceDE w:val="0"/>
        <w:autoSpaceDN w:val="0"/>
        <w:adjustRightInd w:val="0"/>
        <w:rPr>
          <w:rFonts w:ascii="Goudy Old Style" w:hAnsi="Goudy Old Style"/>
          <w:color w:val="FF0000"/>
        </w:rPr>
      </w:pPr>
    </w:p>
    <w:p w14:paraId="420FD852" w14:textId="77777777" w:rsidR="005E024C" w:rsidRPr="00103715" w:rsidRDefault="005E024C" w:rsidP="00276670">
      <w:pPr>
        <w:autoSpaceDE w:val="0"/>
        <w:autoSpaceDN w:val="0"/>
        <w:adjustRightInd w:val="0"/>
        <w:rPr>
          <w:rFonts w:ascii="Goudy Old Style" w:hAnsi="Goudy Old Style"/>
          <w:color w:val="FF0000"/>
        </w:rPr>
      </w:pPr>
    </w:p>
    <w:p w14:paraId="74EA9123" w14:textId="77777777" w:rsidR="00D55FE8" w:rsidRPr="00103715" w:rsidRDefault="0070757B" w:rsidP="00D55FE8">
      <w:pPr>
        <w:autoSpaceDE w:val="0"/>
        <w:autoSpaceDN w:val="0"/>
        <w:adjustRightInd w:val="0"/>
        <w:rPr>
          <w:rFonts w:ascii="Goudy Old Style" w:hAnsi="Goudy Old Style"/>
          <w:b/>
          <w:bCs/>
          <w:color w:val="FF0000"/>
        </w:rPr>
      </w:pPr>
      <w:r w:rsidRPr="00103715">
        <w:rPr>
          <w:rFonts w:ascii="Goudy Old Style" w:hAnsi="Goudy Old Style"/>
          <w:color w:val="000000"/>
        </w:rPr>
        <w:t>9</w:t>
      </w:r>
      <w:r w:rsidR="009D659D" w:rsidRPr="00103715">
        <w:rPr>
          <w:rFonts w:ascii="Goudy Old Style" w:hAnsi="Goudy Old Style"/>
          <w:color w:val="000000"/>
        </w:rPr>
        <w:t xml:space="preserve">) </w:t>
      </w:r>
      <w:r w:rsidR="00D55FE8" w:rsidRPr="00103715">
        <w:rPr>
          <w:rFonts w:ascii="Goudy Old Style" w:hAnsi="Goudy Old Style"/>
          <w:color w:val="FF0000"/>
        </w:rPr>
        <w:t>May 31/22</w:t>
      </w:r>
    </w:p>
    <w:p w14:paraId="65CED344" w14:textId="77777777" w:rsidR="009D659D" w:rsidRPr="00103715" w:rsidRDefault="009D659D" w:rsidP="009D659D">
      <w:pPr>
        <w:rPr>
          <w:rFonts w:ascii="Goudy Old Style" w:hAnsi="Goudy Old Style"/>
          <w:color w:val="000000"/>
        </w:rPr>
      </w:pPr>
      <w:r w:rsidRPr="00103715">
        <w:rPr>
          <w:rFonts w:ascii="Goudy Old Style" w:hAnsi="Goudy Old Style"/>
          <w:b/>
          <w:color w:val="000000"/>
          <w:u w:val="single"/>
        </w:rPr>
        <w:t>Transgender Issues: Continued</w:t>
      </w:r>
      <w:r w:rsidRPr="00103715">
        <w:rPr>
          <w:rFonts w:ascii="Goudy Old Style" w:hAnsi="Goudy Old Style"/>
          <w:color w:val="000000"/>
        </w:rPr>
        <w:t xml:space="preserve">  </w:t>
      </w:r>
    </w:p>
    <w:p w14:paraId="4A8BB2BE" w14:textId="77777777" w:rsidR="009D659D" w:rsidRPr="00103715" w:rsidRDefault="009D659D" w:rsidP="009D659D">
      <w:pPr>
        <w:autoSpaceDE w:val="0"/>
        <w:autoSpaceDN w:val="0"/>
        <w:adjustRightInd w:val="0"/>
        <w:rPr>
          <w:rFonts w:ascii="Goudy Old Style" w:hAnsi="Goudy Old Style"/>
          <w:color w:val="FF0000"/>
        </w:rPr>
      </w:pPr>
    </w:p>
    <w:p w14:paraId="6C54F119" w14:textId="77777777" w:rsidR="009D659D" w:rsidRPr="00103715" w:rsidRDefault="009D659D" w:rsidP="009D659D">
      <w:pPr>
        <w:autoSpaceDE w:val="0"/>
        <w:autoSpaceDN w:val="0"/>
        <w:adjustRightInd w:val="0"/>
        <w:rPr>
          <w:rFonts w:ascii="Goudy Old Style" w:hAnsi="Goudy Old Style"/>
        </w:rPr>
      </w:pPr>
      <w:r w:rsidRPr="00103715">
        <w:rPr>
          <w:rFonts w:ascii="Goudy Old Style" w:hAnsi="Goudy Old Style"/>
        </w:rPr>
        <w:t xml:space="preserve">Yerke, A. F., &amp; Mitchell, V. 2011. </w:t>
      </w:r>
      <w:r w:rsidRPr="00103715">
        <w:rPr>
          <w:rFonts w:ascii="Goudy Old Style" w:hAnsi="Goudy Old Style"/>
          <w:b/>
        </w:rPr>
        <w:t xml:space="preserve">Am I </w:t>
      </w:r>
      <w:r w:rsidR="00DC1CE8" w:rsidRPr="00103715">
        <w:rPr>
          <w:rFonts w:ascii="Goudy Old Style" w:hAnsi="Goudy Old Style"/>
          <w:b/>
        </w:rPr>
        <w:t>M</w:t>
      </w:r>
      <w:r w:rsidRPr="00103715">
        <w:rPr>
          <w:rFonts w:ascii="Goudy Old Style" w:hAnsi="Goudy Old Style"/>
          <w:b/>
        </w:rPr>
        <w:t xml:space="preserve">an </w:t>
      </w:r>
      <w:r w:rsidR="00DC1CE8" w:rsidRPr="00103715">
        <w:rPr>
          <w:rFonts w:ascii="Goudy Old Style" w:hAnsi="Goudy Old Style"/>
          <w:b/>
        </w:rPr>
        <w:t>En</w:t>
      </w:r>
      <w:r w:rsidRPr="00103715">
        <w:rPr>
          <w:rFonts w:ascii="Goudy Old Style" w:hAnsi="Goudy Old Style"/>
          <w:b/>
        </w:rPr>
        <w:t xml:space="preserve">ough </w:t>
      </w:r>
      <w:r w:rsidR="00DC1CE8" w:rsidRPr="00103715">
        <w:rPr>
          <w:rFonts w:ascii="Goudy Old Style" w:hAnsi="Goudy Old Style"/>
          <w:b/>
        </w:rPr>
        <w:t>Ye</w:t>
      </w:r>
      <w:r w:rsidRPr="00103715">
        <w:rPr>
          <w:rFonts w:ascii="Goudy Old Style" w:hAnsi="Goudy Old Style"/>
          <w:b/>
        </w:rPr>
        <w:t>t? A comparison of the body transition, self-labeling, and sexual orientation of two cohorts of female-to-male transsexuals</w:t>
      </w:r>
      <w:r w:rsidRPr="00103715">
        <w:rPr>
          <w:rFonts w:ascii="Goudy Old Style" w:hAnsi="Goudy Old Style"/>
        </w:rPr>
        <w:t>. </w:t>
      </w:r>
      <w:r w:rsidRPr="00103715">
        <w:rPr>
          <w:rFonts w:ascii="Goudy Old Style" w:hAnsi="Goudy Old Style"/>
          <w:i/>
          <w:iCs/>
        </w:rPr>
        <w:t>International Journal of Transgenderism</w:t>
      </w:r>
      <w:r w:rsidRPr="00103715">
        <w:rPr>
          <w:rFonts w:ascii="Goudy Old Style" w:hAnsi="Goudy Old Style"/>
        </w:rPr>
        <w:t>, </w:t>
      </w:r>
      <w:r w:rsidRPr="00103715">
        <w:rPr>
          <w:rFonts w:ascii="Goudy Old Style" w:hAnsi="Goudy Old Style"/>
          <w:i/>
          <w:iCs/>
        </w:rPr>
        <w:t>13</w:t>
      </w:r>
      <w:r w:rsidRPr="00103715">
        <w:rPr>
          <w:rFonts w:ascii="Goudy Old Style" w:hAnsi="Goudy Old Style"/>
        </w:rPr>
        <w:t>(2), 64-76.</w:t>
      </w:r>
    </w:p>
    <w:p w14:paraId="11B23044" w14:textId="77777777" w:rsidR="009D5E34" w:rsidRPr="00103715" w:rsidRDefault="009D5E34" w:rsidP="00993001">
      <w:pPr>
        <w:autoSpaceDE w:val="0"/>
        <w:autoSpaceDN w:val="0"/>
        <w:adjustRightInd w:val="0"/>
        <w:rPr>
          <w:rFonts w:ascii="Goudy Old Style" w:hAnsi="Goudy Old Style"/>
          <w:color w:val="FF0000"/>
        </w:rPr>
      </w:pPr>
    </w:p>
    <w:p w14:paraId="7BF24EA1" w14:textId="77777777" w:rsidR="00F56A5E" w:rsidRPr="00103715" w:rsidRDefault="008C0128" w:rsidP="00993001">
      <w:pPr>
        <w:autoSpaceDE w:val="0"/>
        <w:autoSpaceDN w:val="0"/>
        <w:adjustRightInd w:val="0"/>
        <w:rPr>
          <w:rFonts w:ascii="Goudy Old Style" w:hAnsi="Goudy Old Style"/>
          <w:color w:val="FF0000"/>
        </w:rPr>
      </w:pPr>
      <w:r w:rsidRPr="00103715">
        <w:rPr>
          <w:rFonts w:ascii="Goudy Old Style" w:hAnsi="Goudy Old Style"/>
          <w:b/>
          <w:color w:val="222222"/>
          <w:shd w:val="clear" w:color="auto" w:fill="FFFFFF"/>
        </w:rPr>
        <w:t xml:space="preserve">Pullen Sansfaçon, A., Temple-Newhook, J., Suerich-Gulick, F., Feder, S., Lawson, M.L., Ducharme, J., Ghosh, S., Holmes, </w:t>
      </w:r>
      <w:proofErr w:type="gramStart"/>
      <w:r w:rsidRPr="00103715">
        <w:rPr>
          <w:rFonts w:ascii="Goudy Old Style" w:hAnsi="Goudy Old Style"/>
          <w:b/>
          <w:color w:val="222222"/>
          <w:shd w:val="clear" w:color="auto" w:fill="FFFFFF"/>
        </w:rPr>
        <w:t>C.</w:t>
      </w:r>
      <w:proofErr w:type="gramEnd"/>
      <w:r w:rsidRPr="00103715">
        <w:rPr>
          <w:rFonts w:ascii="Goudy Old Style" w:hAnsi="Goudy Old Style"/>
          <w:b/>
          <w:color w:val="222222"/>
          <w:shd w:val="clear" w:color="auto" w:fill="FFFFFF"/>
        </w:rPr>
        <w:t xml:space="preserve"> and Stories of Gender-Affirming Care Team, </w:t>
      </w:r>
      <w:r w:rsidRPr="00103715">
        <w:rPr>
          <w:rFonts w:ascii="Goudy Old Style" w:hAnsi="Goudy Old Style"/>
          <w:color w:val="222222"/>
          <w:shd w:val="clear" w:color="auto" w:fill="FFFFFF"/>
        </w:rPr>
        <w:t xml:space="preserve">2019. The experiences of gender diverse and trans children and youth considering and initiating medical interventions in Canadian gender-affirming </w:t>
      </w:r>
      <w:r w:rsidR="00D70702" w:rsidRPr="00103715">
        <w:rPr>
          <w:rFonts w:ascii="Goudy Old Style" w:hAnsi="Goudy Old Style"/>
          <w:color w:val="222222"/>
          <w:shd w:val="clear" w:color="auto" w:fill="FFFFFF"/>
        </w:rPr>
        <w:t>specialty</w:t>
      </w:r>
      <w:r w:rsidRPr="00103715">
        <w:rPr>
          <w:rFonts w:ascii="Goudy Old Style" w:hAnsi="Goudy Old Style"/>
          <w:color w:val="222222"/>
          <w:shd w:val="clear" w:color="auto" w:fill="FFFFFF"/>
        </w:rPr>
        <w:t xml:space="preserve"> clinics. </w:t>
      </w:r>
      <w:r w:rsidRPr="00103715">
        <w:rPr>
          <w:rFonts w:ascii="Goudy Old Style" w:hAnsi="Goudy Old Style"/>
          <w:i/>
          <w:iCs/>
          <w:color w:val="222222"/>
          <w:shd w:val="clear" w:color="auto" w:fill="FFFFFF"/>
        </w:rPr>
        <w:t>International Journal of Transgenderism</w:t>
      </w:r>
      <w:r w:rsidRPr="00103715">
        <w:rPr>
          <w:rFonts w:ascii="Goudy Old Style" w:hAnsi="Goudy Old Style"/>
          <w:color w:val="222222"/>
          <w:shd w:val="clear" w:color="auto" w:fill="FFFFFF"/>
        </w:rPr>
        <w:t>, </w:t>
      </w:r>
      <w:r w:rsidRPr="00103715">
        <w:rPr>
          <w:rFonts w:ascii="Goudy Old Style" w:hAnsi="Goudy Old Style"/>
          <w:i/>
          <w:iCs/>
          <w:color w:val="222222"/>
          <w:shd w:val="clear" w:color="auto" w:fill="FFFFFF"/>
        </w:rPr>
        <w:t>20</w:t>
      </w:r>
      <w:r w:rsidRPr="00103715">
        <w:rPr>
          <w:rFonts w:ascii="Goudy Old Style" w:hAnsi="Goudy Old Style"/>
          <w:color w:val="222222"/>
          <w:shd w:val="clear" w:color="auto" w:fill="FFFFFF"/>
        </w:rPr>
        <w:t>(4), pp.371-387.</w:t>
      </w:r>
    </w:p>
    <w:p w14:paraId="19BF83F5" w14:textId="77777777" w:rsidR="00F56A5E" w:rsidRPr="00103715" w:rsidRDefault="00F56A5E" w:rsidP="00993001">
      <w:pPr>
        <w:autoSpaceDE w:val="0"/>
        <w:autoSpaceDN w:val="0"/>
        <w:adjustRightInd w:val="0"/>
        <w:rPr>
          <w:rFonts w:ascii="Goudy Old Style" w:hAnsi="Goudy Old Style"/>
          <w:color w:val="FF0000"/>
        </w:rPr>
      </w:pPr>
    </w:p>
    <w:p w14:paraId="6335FF15" w14:textId="77777777" w:rsidR="00D55FE8" w:rsidRPr="00103715" w:rsidRDefault="00D55FE8" w:rsidP="00993001">
      <w:pPr>
        <w:autoSpaceDE w:val="0"/>
        <w:autoSpaceDN w:val="0"/>
        <w:adjustRightInd w:val="0"/>
        <w:rPr>
          <w:rFonts w:ascii="Goudy Old Style" w:hAnsi="Goudy Old Style"/>
        </w:rPr>
      </w:pPr>
    </w:p>
    <w:p w14:paraId="2987A17F" w14:textId="77777777" w:rsidR="00993001" w:rsidRPr="00103715" w:rsidRDefault="0070757B" w:rsidP="00993001">
      <w:pPr>
        <w:autoSpaceDE w:val="0"/>
        <w:autoSpaceDN w:val="0"/>
        <w:adjustRightInd w:val="0"/>
        <w:rPr>
          <w:rFonts w:ascii="Goudy Old Style" w:hAnsi="Goudy Old Style"/>
          <w:color w:val="FF0000"/>
        </w:rPr>
      </w:pPr>
      <w:r w:rsidRPr="00103715">
        <w:rPr>
          <w:rFonts w:ascii="Goudy Old Style" w:hAnsi="Goudy Old Style"/>
        </w:rPr>
        <w:t>10</w:t>
      </w:r>
      <w:r w:rsidR="009D5E34" w:rsidRPr="00103715">
        <w:rPr>
          <w:rFonts w:ascii="Goudy Old Style" w:hAnsi="Goudy Old Style"/>
        </w:rPr>
        <w:t>)</w:t>
      </w:r>
      <w:r w:rsidR="009D5E34" w:rsidRPr="00103715">
        <w:rPr>
          <w:rFonts w:ascii="Goudy Old Style" w:hAnsi="Goudy Old Style"/>
          <w:color w:val="FF0000"/>
        </w:rPr>
        <w:t xml:space="preserve"> </w:t>
      </w:r>
      <w:r w:rsidR="00C24F53" w:rsidRPr="00103715">
        <w:rPr>
          <w:rFonts w:ascii="Goudy Old Style" w:hAnsi="Goudy Old Style"/>
          <w:color w:val="FF0000"/>
        </w:rPr>
        <w:t>June 2</w:t>
      </w:r>
      <w:r w:rsidR="00993001" w:rsidRPr="00103715">
        <w:rPr>
          <w:rFonts w:ascii="Goudy Old Style" w:hAnsi="Goudy Old Style"/>
          <w:color w:val="FF0000"/>
        </w:rPr>
        <w:t>/</w:t>
      </w:r>
      <w:r w:rsidR="00517667" w:rsidRPr="00103715">
        <w:rPr>
          <w:rFonts w:ascii="Goudy Old Style" w:hAnsi="Goudy Old Style"/>
          <w:color w:val="FF0000"/>
        </w:rPr>
        <w:t>2</w:t>
      </w:r>
      <w:r w:rsidR="00C24F53" w:rsidRPr="00103715">
        <w:rPr>
          <w:rFonts w:ascii="Goudy Old Style" w:hAnsi="Goudy Old Style"/>
          <w:color w:val="FF0000"/>
        </w:rPr>
        <w:t>2</w:t>
      </w:r>
    </w:p>
    <w:p w14:paraId="534B48F2" w14:textId="77777777" w:rsidR="009D5E34" w:rsidRPr="00103715" w:rsidRDefault="009D5E34" w:rsidP="009D5E34">
      <w:pPr>
        <w:rPr>
          <w:rFonts w:ascii="Goudy Old Style" w:hAnsi="Goudy Old Style"/>
          <w:b/>
          <w:u w:val="single"/>
        </w:rPr>
      </w:pPr>
      <w:r w:rsidRPr="00103715">
        <w:rPr>
          <w:rFonts w:ascii="Goudy Old Style" w:hAnsi="Goudy Old Style"/>
          <w:b/>
          <w:u w:val="single"/>
        </w:rPr>
        <w:t>Intersections of Homosexuality and Ethnicity</w:t>
      </w:r>
    </w:p>
    <w:p w14:paraId="0A3A5484" w14:textId="77777777" w:rsidR="009D5E34" w:rsidRPr="00103715" w:rsidRDefault="009D5E34" w:rsidP="009D5E34">
      <w:pPr>
        <w:rPr>
          <w:rFonts w:ascii="Goudy Old Style" w:hAnsi="Goudy Old Style"/>
          <w:b/>
          <w:color w:val="000000"/>
          <w:u w:val="single"/>
        </w:rPr>
      </w:pPr>
    </w:p>
    <w:p w14:paraId="7AC9154E" w14:textId="77777777" w:rsidR="009D5E34" w:rsidRPr="00103715" w:rsidRDefault="009D5E34" w:rsidP="009D5E34">
      <w:pPr>
        <w:rPr>
          <w:rFonts w:ascii="Goudy Old Style" w:hAnsi="Goudy Old Style"/>
          <w:bCs/>
        </w:rPr>
      </w:pPr>
      <w:r w:rsidRPr="00103715">
        <w:rPr>
          <w:rFonts w:ascii="Goudy Old Style" w:hAnsi="Goudy Old Style"/>
          <w:color w:val="000000"/>
        </w:rPr>
        <w:t>Schnoor, Randal F. and Morton Weinfeld</w:t>
      </w:r>
      <w:r w:rsidRPr="00103715">
        <w:rPr>
          <w:rFonts w:ascii="Goudy Old Style" w:hAnsi="Goudy Old Style"/>
          <w:b/>
          <w:color w:val="000000"/>
        </w:rPr>
        <w:t xml:space="preserve">. </w:t>
      </w:r>
      <w:r w:rsidRPr="00103715">
        <w:rPr>
          <w:rFonts w:ascii="Goudy Old Style" w:hAnsi="Goudy Old Style"/>
          <w:color w:val="000000"/>
        </w:rPr>
        <w:t>2005.</w:t>
      </w:r>
      <w:r w:rsidRPr="00103715">
        <w:rPr>
          <w:rFonts w:ascii="Goudy Old Style" w:hAnsi="Goudy Old Style"/>
          <w:b/>
          <w:color w:val="000000"/>
        </w:rPr>
        <w:t xml:space="preserve"> “</w:t>
      </w:r>
      <w:r w:rsidRPr="00103715">
        <w:rPr>
          <w:rFonts w:ascii="Goudy Old Style" w:hAnsi="Goudy Old Style"/>
          <w:b/>
          <w:bCs/>
        </w:rPr>
        <w:t xml:space="preserve">Seeking a Mate: Inter-Group Partnerships among Gay Jewish Men.” </w:t>
      </w:r>
      <w:r w:rsidRPr="00103715">
        <w:rPr>
          <w:rFonts w:ascii="Goudy Old Style" w:hAnsi="Goudy Old Style"/>
          <w:bCs/>
          <w:i/>
        </w:rPr>
        <w:t xml:space="preserve">Canadian Ethnic Studies, </w:t>
      </w:r>
      <w:r w:rsidRPr="00103715">
        <w:rPr>
          <w:rFonts w:ascii="Goudy Old Style" w:hAnsi="Goudy Old Style"/>
          <w:bCs/>
        </w:rPr>
        <w:t xml:space="preserve">Volume 31, Number 1, pp. 21-39. </w:t>
      </w:r>
    </w:p>
    <w:p w14:paraId="0F434ADF" w14:textId="77777777" w:rsidR="009D5E34" w:rsidRPr="00103715" w:rsidRDefault="009D5E34" w:rsidP="009D5E34">
      <w:pPr>
        <w:rPr>
          <w:rFonts w:ascii="Goudy Old Style" w:hAnsi="Goudy Old Style"/>
        </w:rPr>
      </w:pPr>
    </w:p>
    <w:p w14:paraId="239C1877" w14:textId="77777777" w:rsidR="009D5E34" w:rsidRPr="00103715" w:rsidRDefault="009D5E34" w:rsidP="009D5E34">
      <w:pPr>
        <w:rPr>
          <w:rFonts w:ascii="Goudy Old Style" w:hAnsi="Goudy Old Style"/>
          <w:bCs/>
        </w:rPr>
      </w:pPr>
      <w:hyperlink r:id="rId9" w:history="1">
        <w:r w:rsidRPr="00103715">
          <w:rPr>
            <w:rStyle w:val="Hyperlink"/>
            <w:rFonts w:ascii="Goudy Old Style" w:hAnsi="Goudy Old Style" w:cs="Times New Roman"/>
            <w:color w:val="auto"/>
            <w:u w:val="none"/>
          </w:rPr>
          <w:t>Poon, Maurice Kwong-lai</w:t>
        </w:r>
      </w:hyperlink>
      <w:r w:rsidRPr="00103715">
        <w:rPr>
          <w:rFonts w:ascii="Goudy Old Style" w:hAnsi="Goudy Old Style"/>
        </w:rPr>
        <w:t xml:space="preserve"> and </w:t>
      </w:r>
      <w:hyperlink r:id="rId10" w:history="1">
        <w:r w:rsidRPr="00103715">
          <w:rPr>
            <w:rStyle w:val="Hyperlink"/>
            <w:rFonts w:ascii="Goudy Old Style" w:hAnsi="Goudy Old Style" w:cs="Times New Roman"/>
            <w:color w:val="auto"/>
            <w:u w:val="none"/>
          </w:rPr>
          <w:t>Peter Trung-thu</w:t>
        </w:r>
      </w:hyperlink>
      <w:r w:rsidRPr="00103715">
        <w:rPr>
          <w:rFonts w:ascii="Goudy Old Style" w:hAnsi="Goudy Old Style"/>
        </w:rPr>
        <w:t xml:space="preserve"> Ho. February, 2008. “</w:t>
      </w:r>
      <w:hyperlink r:id="rId11" w:history="1">
        <w:r w:rsidRPr="00103715">
          <w:rPr>
            <w:rStyle w:val="Hyperlink"/>
            <w:rFonts w:ascii="Goudy Old Style" w:hAnsi="Goudy Old Style" w:cs="Times New Roman"/>
            <w:b/>
            <w:bCs/>
            <w:color w:val="auto"/>
            <w:u w:val="none"/>
          </w:rPr>
          <w:t>Negotiating Social Stigma Among Gay Asian Men</w:t>
        </w:r>
      </w:hyperlink>
      <w:r w:rsidRPr="00103715">
        <w:rPr>
          <w:rFonts w:ascii="Goudy Old Style" w:hAnsi="Goudy Old Style"/>
        </w:rPr>
        <w:t xml:space="preserve">” </w:t>
      </w:r>
      <w:r w:rsidRPr="00103715">
        <w:rPr>
          <w:rFonts w:ascii="Goudy Old Style" w:hAnsi="Goudy Old Style"/>
          <w:bCs/>
          <w:i/>
        </w:rPr>
        <w:t>Sexualities</w:t>
      </w:r>
      <w:r w:rsidRPr="00103715">
        <w:rPr>
          <w:rFonts w:ascii="Goudy Old Style" w:hAnsi="Goudy Old Style"/>
          <w:bCs/>
        </w:rPr>
        <w:t>, vol. 11, no. 1-2, pp. 245-268.</w:t>
      </w:r>
    </w:p>
    <w:p w14:paraId="366363B3" w14:textId="77777777" w:rsidR="009D5E34" w:rsidRPr="00103715" w:rsidRDefault="009D5E34" w:rsidP="009D5E34">
      <w:pPr>
        <w:rPr>
          <w:rFonts w:ascii="Goudy Old Style" w:hAnsi="Goudy Old Style"/>
          <w:bCs/>
        </w:rPr>
      </w:pPr>
    </w:p>
    <w:p w14:paraId="1DF49508" w14:textId="77777777" w:rsidR="004B1FBD" w:rsidRPr="00103715" w:rsidRDefault="004B1FBD" w:rsidP="00993001">
      <w:pPr>
        <w:rPr>
          <w:rFonts w:ascii="Goudy Old Style" w:hAnsi="Goudy Old Style"/>
          <w:bCs/>
          <w:color w:val="FF0000"/>
        </w:rPr>
      </w:pPr>
    </w:p>
    <w:p w14:paraId="4B0626ED" w14:textId="77777777" w:rsidR="009D5E34" w:rsidRPr="00103715" w:rsidRDefault="009D5E34" w:rsidP="00993001">
      <w:pPr>
        <w:rPr>
          <w:rFonts w:ascii="Goudy Old Style" w:hAnsi="Goudy Old Style"/>
          <w:bCs/>
          <w:color w:val="FF0000"/>
        </w:rPr>
      </w:pPr>
      <w:r w:rsidRPr="00103715">
        <w:rPr>
          <w:rFonts w:ascii="Goudy Old Style" w:hAnsi="Goudy Old Style"/>
          <w:bCs/>
        </w:rPr>
        <w:t>1</w:t>
      </w:r>
      <w:r w:rsidR="0070757B" w:rsidRPr="00103715">
        <w:rPr>
          <w:rFonts w:ascii="Goudy Old Style" w:hAnsi="Goudy Old Style"/>
          <w:bCs/>
        </w:rPr>
        <w:t>1</w:t>
      </w:r>
      <w:r w:rsidRPr="00103715">
        <w:rPr>
          <w:rFonts w:ascii="Goudy Old Style" w:hAnsi="Goudy Old Style"/>
          <w:bCs/>
        </w:rPr>
        <w:t>)</w:t>
      </w:r>
      <w:r w:rsidRPr="00103715">
        <w:rPr>
          <w:rFonts w:ascii="Goudy Old Style" w:hAnsi="Goudy Old Style"/>
          <w:bCs/>
          <w:color w:val="FF0000"/>
        </w:rPr>
        <w:t xml:space="preserve"> </w:t>
      </w:r>
      <w:r w:rsidR="00C24F53" w:rsidRPr="00103715">
        <w:rPr>
          <w:rFonts w:ascii="Goudy Old Style" w:hAnsi="Goudy Old Style"/>
          <w:bCs/>
          <w:color w:val="FF0000"/>
        </w:rPr>
        <w:t>June 7</w:t>
      </w:r>
      <w:r w:rsidR="00993001" w:rsidRPr="00103715">
        <w:rPr>
          <w:rFonts w:ascii="Goudy Old Style" w:hAnsi="Goudy Old Style"/>
          <w:bCs/>
          <w:color w:val="FF0000"/>
        </w:rPr>
        <w:t>/</w:t>
      </w:r>
      <w:r w:rsidR="00517667" w:rsidRPr="00103715">
        <w:rPr>
          <w:rFonts w:ascii="Goudy Old Style" w:hAnsi="Goudy Old Style"/>
          <w:bCs/>
          <w:color w:val="FF0000"/>
        </w:rPr>
        <w:t>2</w:t>
      </w:r>
      <w:r w:rsidR="00C24F53" w:rsidRPr="00103715">
        <w:rPr>
          <w:rFonts w:ascii="Goudy Old Style" w:hAnsi="Goudy Old Style"/>
          <w:bCs/>
          <w:color w:val="FF0000"/>
        </w:rPr>
        <w:t>2</w:t>
      </w:r>
    </w:p>
    <w:p w14:paraId="461035D4" w14:textId="77777777" w:rsidR="009D5E34" w:rsidRPr="00103715" w:rsidRDefault="009D5E34" w:rsidP="009D5E34">
      <w:pPr>
        <w:rPr>
          <w:rFonts w:ascii="Goudy Old Style" w:hAnsi="Goudy Old Style"/>
          <w:b/>
          <w:bCs/>
          <w:u w:val="single"/>
        </w:rPr>
      </w:pPr>
      <w:r w:rsidRPr="00103715">
        <w:rPr>
          <w:rFonts w:ascii="Goudy Old Style" w:hAnsi="Goudy Old Style"/>
          <w:b/>
          <w:bCs/>
          <w:u w:val="single"/>
        </w:rPr>
        <w:t>Intersections of Homosexuality and Religion, Part A: Judaism</w:t>
      </w:r>
    </w:p>
    <w:p w14:paraId="76EDD6C9" w14:textId="77777777" w:rsidR="009D5E34" w:rsidRPr="00103715" w:rsidRDefault="009D5E34" w:rsidP="009D5E34">
      <w:pPr>
        <w:rPr>
          <w:rFonts w:ascii="Goudy Old Style" w:hAnsi="Goudy Old Style"/>
          <w:b/>
          <w:bCs/>
        </w:rPr>
      </w:pPr>
    </w:p>
    <w:p w14:paraId="1D55D5E2" w14:textId="77777777" w:rsidR="009D5E34" w:rsidRPr="00103715" w:rsidRDefault="009D5E34" w:rsidP="009D5E34">
      <w:pPr>
        <w:rPr>
          <w:rFonts w:ascii="Goudy Old Style" w:hAnsi="Goudy Old Style"/>
        </w:rPr>
      </w:pPr>
      <w:r w:rsidRPr="00103715">
        <w:rPr>
          <w:rFonts w:ascii="Goudy Old Style" w:hAnsi="Goudy Old Style"/>
        </w:rPr>
        <w:t xml:space="preserve">Brekhus, Wayne. [2003] 2008. </w:t>
      </w:r>
      <w:r w:rsidRPr="00103715">
        <w:rPr>
          <w:rFonts w:ascii="Goudy Old Style" w:hAnsi="Goudy Old Style"/>
          <w:b/>
        </w:rPr>
        <w:t>“Modes of Suburban Gay Identity”</w:t>
      </w:r>
      <w:r w:rsidRPr="00103715">
        <w:rPr>
          <w:rFonts w:ascii="Goudy Old Style" w:hAnsi="Goudy Old Style"/>
        </w:rPr>
        <w:t xml:space="preserve"> </w:t>
      </w:r>
    </w:p>
    <w:p w14:paraId="00FAF222" w14:textId="77777777" w:rsidR="009D5E34" w:rsidRPr="00103715" w:rsidRDefault="009D5E34" w:rsidP="009D5E34">
      <w:pPr>
        <w:rPr>
          <w:rFonts w:ascii="Goudy Old Style" w:hAnsi="Goudy Old Style"/>
          <w:color w:val="000000"/>
        </w:rPr>
      </w:pPr>
      <w:r w:rsidRPr="00103715">
        <w:rPr>
          <w:rFonts w:ascii="Goudy Old Style" w:hAnsi="Goudy Old Style"/>
          <w:color w:val="000000"/>
        </w:rPr>
        <w:t xml:space="preserve">(Reprinted in Earl Rubington and Martin </w:t>
      </w:r>
      <w:proofErr w:type="gramStart"/>
      <w:r w:rsidRPr="00103715">
        <w:rPr>
          <w:rFonts w:ascii="Goudy Old Style" w:hAnsi="Goudy Old Style"/>
          <w:color w:val="000000"/>
        </w:rPr>
        <w:t>S.Weinberg</w:t>
      </w:r>
      <w:proofErr w:type="gramEnd"/>
      <w:r w:rsidRPr="00103715">
        <w:rPr>
          <w:rFonts w:ascii="Goudy Old Style" w:hAnsi="Goudy Old Style"/>
          <w:color w:val="000000"/>
        </w:rPr>
        <w:t xml:space="preserve"> (eds.) </w:t>
      </w:r>
      <w:r w:rsidRPr="00103715">
        <w:rPr>
          <w:rFonts w:ascii="Goudy Old Style" w:hAnsi="Goudy Old Style"/>
          <w:i/>
          <w:color w:val="000000"/>
        </w:rPr>
        <w:t>Deviance: The Interactionist Perspective.</w:t>
      </w:r>
      <w:r w:rsidRPr="00103715">
        <w:rPr>
          <w:rFonts w:ascii="Goudy Old Style" w:hAnsi="Goudy Old Style"/>
          <w:color w:val="000000"/>
        </w:rPr>
        <w:t xml:space="preserve"> Boston: Pearson Education. pp. 417-422).</w:t>
      </w:r>
    </w:p>
    <w:p w14:paraId="3627AA37" w14:textId="77777777" w:rsidR="009D5E34" w:rsidRPr="00103715" w:rsidRDefault="009D5E34" w:rsidP="009D5E34">
      <w:pPr>
        <w:rPr>
          <w:rFonts w:ascii="Goudy Old Style" w:hAnsi="Goudy Old Style"/>
          <w:color w:val="000000"/>
        </w:rPr>
      </w:pPr>
    </w:p>
    <w:p w14:paraId="2AB9CBBC" w14:textId="77777777" w:rsidR="009D5E34" w:rsidRPr="00103715" w:rsidRDefault="009D5E34" w:rsidP="009D5E34">
      <w:pPr>
        <w:rPr>
          <w:rFonts w:ascii="Goudy Old Style" w:hAnsi="Goudy Old Style"/>
        </w:rPr>
      </w:pPr>
      <w:r w:rsidRPr="00103715">
        <w:rPr>
          <w:rFonts w:ascii="Goudy Old Style" w:hAnsi="Goudy Old Style"/>
        </w:rPr>
        <w:t xml:space="preserve">Schnoor, Randal F. 2006. </w:t>
      </w:r>
      <w:r w:rsidRPr="00103715">
        <w:rPr>
          <w:rFonts w:ascii="Goudy Old Style" w:hAnsi="Goudy Old Style"/>
          <w:b/>
        </w:rPr>
        <w:t>“Being Gay and Jewish: Negotiating Intersecting Identities,”</w:t>
      </w:r>
      <w:r w:rsidRPr="00103715">
        <w:rPr>
          <w:rFonts w:ascii="Goudy Old Style" w:hAnsi="Goudy Old Style"/>
        </w:rPr>
        <w:t xml:space="preserve"> </w:t>
      </w:r>
      <w:r w:rsidRPr="00103715">
        <w:rPr>
          <w:rFonts w:ascii="Goudy Old Style" w:hAnsi="Goudy Old Style"/>
          <w:i/>
          <w:iCs/>
        </w:rPr>
        <w:t>Sociology of Religion</w:t>
      </w:r>
      <w:r w:rsidRPr="00103715">
        <w:rPr>
          <w:rFonts w:ascii="Goudy Old Style" w:hAnsi="Goudy Old Style"/>
        </w:rPr>
        <w:t>, Vol. 67:1, 43-60.</w:t>
      </w:r>
    </w:p>
    <w:p w14:paraId="34C9C2BD" w14:textId="77777777" w:rsidR="0042688C" w:rsidRPr="00103715" w:rsidRDefault="0042688C" w:rsidP="009D5E34">
      <w:pPr>
        <w:rPr>
          <w:rFonts w:ascii="Goudy Old Style" w:hAnsi="Goudy Old Style"/>
        </w:rPr>
      </w:pPr>
    </w:p>
    <w:p w14:paraId="3B40A587" w14:textId="77777777" w:rsidR="0042688C" w:rsidRPr="00103715" w:rsidRDefault="0042688C" w:rsidP="0042688C">
      <w:pPr>
        <w:rPr>
          <w:rFonts w:ascii="Goudy Old Style" w:hAnsi="Goudy Old Style"/>
          <w:bCs/>
          <w:i/>
        </w:rPr>
      </w:pPr>
      <w:r w:rsidRPr="00103715">
        <w:rPr>
          <w:rFonts w:ascii="Goudy Old Style" w:hAnsi="Goudy Old Style"/>
          <w:bCs/>
          <w:u w:val="single"/>
        </w:rPr>
        <w:t>Film</w:t>
      </w:r>
      <w:r w:rsidRPr="00103715">
        <w:rPr>
          <w:rFonts w:ascii="Goudy Old Style" w:hAnsi="Goudy Old Style"/>
          <w:bCs/>
        </w:rPr>
        <w:t xml:space="preserve">: </w:t>
      </w:r>
      <w:r w:rsidRPr="00103715">
        <w:rPr>
          <w:rFonts w:ascii="Goudy Old Style" w:hAnsi="Goudy Old Style"/>
          <w:bCs/>
          <w:i/>
        </w:rPr>
        <w:t>Trembling Before God</w:t>
      </w:r>
    </w:p>
    <w:p w14:paraId="3A1AEFDB" w14:textId="77777777" w:rsidR="007574E5" w:rsidRPr="00103715" w:rsidRDefault="007574E5" w:rsidP="00AD26A6">
      <w:pPr>
        <w:rPr>
          <w:rFonts w:ascii="Goudy Old Style" w:hAnsi="Goudy Old Style"/>
        </w:rPr>
      </w:pPr>
    </w:p>
    <w:p w14:paraId="367066CC" w14:textId="77777777" w:rsidR="00E812C2" w:rsidRPr="00103715" w:rsidRDefault="00E812C2" w:rsidP="00993001">
      <w:pPr>
        <w:rPr>
          <w:rFonts w:ascii="Goudy Old Style" w:hAnsi="Goudy Old Style"/>
          <w:bCs/>
          <w:color w:val="FF0000"/>
        </w:rPr>
      </w:pPr>
    </w:p>
    <w:p w14:paraId="11246978" w14:textId="77777777" w:rsidR="00993001" w:rsidRPr="00103715" w:rsidRDefault="009D5E34" w:rsidP="00993001">
      <w:pPr>
        <w:rPr>
          <w:rFonts w:ascii="Goudy Old Style" w:hAnsi="Goudy Old Style"/>
          <w:bCs/>
          <w:color w:val="FF0000"/>
        </w:rPr>
      </w:pPr>
      <w:r w:rsidRPr="00103715">
        <w:rPr>
          <w:rFonts w:ascii="Goudy Old Style" w:hAnsi="Goudy Old Style"/>
          <w:bCs/>
        </w:rPr>
        <w:t>1</w:t>
      </w:r>
      <w:r w:rsidR="0070757B" w:rsidRPr="00103715">
        <w:rPr>
          <w:rFonts w:ascii="Goudy Old Style" w:hAnsi="Goudy Old Style"/>
          <w:bCs/>
        </w:rPr>
        <w:t>2</w:t>
      </w:r>
      <w:r w:rsidRPr="00103715">
        <w:rPr>
          <w:rFonts w:ascii="Goudy Old Style" w:hAnsi="Goudy Old Style"/>
          <w:bCs/>
        </w:rPr>
        <w:t>)</w:t>
      </w:r>
      <w:r w:rsidR="00582206" w:rsidRPr="00103715">
        <w:rPr>
          <w:rFonts w:ascii="Goudy Old Style" w:hAnsi="Goudy Old Style"/>
          <w:bCs/>
          <w:color w:val="FF0000"/>
        </w:rPr>
        <w:t xml:space="preserve"> </w:t>
      </w:r>
      <w:r w:rsidR="00C24F53" w:rsidRPr="00103715">
        <w:rPr>
          <w:rFonts w:ascii="Goudy Old Style" w:hAnsi="Goudy Old Style"/>
          <w:bCs/>
          <w:color w:val="FF0000"/>
        </w:rPr>
        <w:t>June 9</w:t>
      </w:r>
      <w:r w:rsidR="00993001" w:rsidRPr="00103715">
        <w:rPr>
          <w:rFonts w:ascii="Goudy Old Style" w:hAnsi="Goudy Old Style"/>
          <w:bCs/>
          <w:color w:val="FF0000"/>
        </w:rPr>
        <w:t>/</w:t>
      </w:r>
      <w:r w:rsidR="00517667" w:rsidRPr="00103715">
        <w:rPr>
          <w:rFonts w:ascii="Goudy Old Style" w:hAnsi="Goudy Old Style"/>
          <w:bCs/>
          <w:color w:val="FF0000"/>
        </w:rPr>
        <w:t>2</w:t>
      </w:r>
      <w:r w:rsidR="00C24F53" w:rsidRPr="00103715">
        <w:rPr>
          <w:rFonts w:ascii="Goudy Old Style" w:hAnsi="Goudy Old Style"/>
          <w:bCs/>
          <w:color w:val="FF0000"/>
        </w:rPr>
        <w:t>2</w:t>
      </w:r>
    </w:p>
    <w:p w14:paraId="3CEECD67" w14:textId="77777777" w:rsidR="00582206" w:rsidRPr="00103715" w:rsidRDefault="00582206" w:rsidP="00993001">
      <w:pPr>
        <w:rPr>
          <w:rFonts w:ascii="Goudy Old Style" w:hAnsi="Goudy Old Style"/>
          <w:b/>
          <w:u w:val="single"/>
        </w:rPr>
      </w:pPr>
      <w:r w:rsidRPr="00103715">
        <w:rPr>
          <w:rFonts w:ascii="Goudy Old Style" w:hAnsi="Goudy Old Style"/>
          <w:b/>
          <w:color w:val="000000"/>
          <w:u w:val="single"/>
        </w:rPr>
        <w:t xml:space="preserve">Intersections of Homosexuality and Religion, Part B: Christianity </w:t>
      </w:r>
    </w:p>
    <w:p w14:paraId="304AB3B9" w14:textId="77777777" w:rsidR="00EE3F47" w:rsidRPr="00103715" w:rsidRDefault="00EE3F47" w:rsidP="00EE3F47">
      <w:pPr>
        <w:rPr>
          <w:rFonts w:ascii="Goudy Old Style" w:hAnsi="Goudy Old Style"/>
          <w:bCs/>
          <w:sz w:val="16"/>
          <w:szCs w:val="16"/>
        </w:rPr>
      </w:pPr>
    </w:p>
    <w:p w14:paraId="3CDD88BD" w14:textId="77777777" w:rsidR="000217EC" w:rsidRPr="00103715" w:rsidRDefault="000217EC" w:rsidP="00DC1CE8">
      <w:pPr>
        <w:pStyle w:val="BodyText3"/>
        <w:tabs>
          <w:tab w:val="center" w:pos="600"/>
        </w:tabs>
        <w:rPr>
          <w:rFonts w:ascii="Goudy Old Style" w:hAnsi="Goudy Old Style"/>
          <w:color w:val="00B050"/>
          <w:sz w:val="24"/>
          <w:szCs w:val="24"/>
        </w:rPr>
      </w:pPr>
      <w:r w:rsidRPr="00103715">
        <w:rPr>
          <w:rFonts w:ascii="Goudy Old Style" w:hAnsi="Goudy Old Style"/>
          <w:b/>
          <w:color w:val="222222"/>
          <w:sz w:val="24"/>
          <w:szCs w:val="24"/>
          <w:shd w:val="clear" w:color="auto" w:fill="FFFFFF"/>
        </w:rPr>
        <w:lastRenderedPageBreak/>
        <w:t>Fahs, B. and Swank, E.,</w:t>
      </w:r>
      <w:r w:rsidRPr="00103715">
        <w:rPr>
          <w:rFonts w:ascii="Goudy Old Style" w:hAnsi="Goudy Old Style"/>
          <w:color w:val="222222"/>
          <w:sz w:val="24"/>
          <w:szCs w:val="24"/>
          <w:shd w:val="clear" w:color="auto" w:fill="FFFFFF"/>
        </w:rPr>
        <w:t xml:space="preserve"> 2021. Pray the gay will stay? Church shopping and religious gatekeeping around homosexuality in an audit study of Christian church officials. </w:t>
      </w:r>
      <w:r w:rsidRPr="00103715">
        <w:rPr>
          <w:rFonts w:ascii="Goudy Old Style" w:hAnsi="Goudy Old Style"/>
          <w:i/>
          <w:iCs/>
          <w:color w:val="222222"/>
          <w:sz w:val="24"/>
          <w:szCs w:val="24"/>
          <w:shd w:val="clear" w:color="auto" w:fill="FFFFFF"/>
        </w:rPr>
        <w:t>Psychology of Sexual Orientation and Gender Diversity</w:t>
      </w:r>
      <w:r w:rsidRPr="00103715">
        <w:rPr>
          <w:rFonts w:ascii="Goudy Old Style" w:hAnsi="Goudy Old Style"/>
          <w:color w:val="222222"/>
          <w:sz w:val="24"/>
          <w:szCs w:val="24"/>
          <w:shd w:val="clear" w:color="auto" w:fill="FFFFFF"/>
        </w:rPr>
        <w:t>, </w:t>
      </w:r>
      <w:r w:rsidRPr="00103715">
        <w:rPr>
          <w:rFonts w:ascii="Goudy Old Style" w:hAnsi="Goudy Old Style"/>
          <w:i/>
          <w:iCs/>
          <w:color w:val="222222"/>
          <w:sz w:val="24"/>
          <w:szCs w:val="24"/>
          <w:shd w:val="clear" w:color="auto" w:fill="FFFFFF"/>
        </w:rPr>
        <w:t>8</w:t>
      </w:r>
      <w:r w:rsidRPr="00103715">
        <w:rPr>
          <w:rFonts w:ascii="Goudy Old Style" w:hAnsi="Goudy Old Style"/>
          <w:color w:val="222222"/>
          <w:sz w:val="24"/>
          <w:szCs w:val="24"/>
          <w:shd w:val="clear" w:color="auto" w:fill="FFFFFF"/>
        </w:rPr>
        <w:t>(1), p.106.</w:t>
      </w:r>
    </w:p>
    <w:p w14:paraId="19D38DE8" w14:textId="77777777" w:rsidR="0070757B" w:rsidRPr="00103715" w:rsidRDefault="0070757B" w:rsidP="0070757B">
      <w:pPr>
        <w:rPr>
          <w:rFonts w:ascii="Goudy Old Style" w:hAnsi="Goudy Old Style"/>
          <w:bCs/>
          <w:i/>
        </w:rPr>
      </w:pPr>
      <w:r w:rsidRPr="00103715">
        <w:rPr>
          <w:rFonts w:ascii="Goudy Old Style" w:hAnsi="Goudy Old Style"/>
          <w:bCs/>
          <w:u w:val="single"/>
        </w:rPr>
        <w:t>Film</w:t>
      </w:r>
      <w:r w:rsidRPr="00103715">
        <w:rPr>
          <w:rFonts w:ascii="Goudy Old Style" w:hAnsi="Goudy Old Style"/>
          <w:bCs/>
        </w:rPr>
        <w:t xml:space="preserve">: </w:t>
      </w:r>
      <w:r w:rsidRPr="00103715">
        <w:rPr>
          <w:rFonts w:ascii="Goudy Old Style" w:hAnsi="Goudy Old Style"/>
          <w:bCs/>
          <w:i/>
        </w:rPr>
        <w:t>For the Bible Tells Me So</w:t>
      </w:r>
    </w:p>
    <w:p w14:paraId="63F7CF8D" w14:textId="77777777" w:rsidR="0070757B" w:rsidRPr="00103715" w:rsidRDefault="0070757B" w:rsidP="00993001">
      <w:pPr>
        <w:rPr>
          <w:rFonts w:ascii="Goudy Old Style" w:hAnsi="Goudy Old Style"/>
          <w:bCs/>
        </w:rPr>
      </w:pPr>
    </w:p>
    <w:p w14:paraId="34E23EFF" w14:textId="77777777" w:rsidR="00D55FE8" w:rsidRPr="00103715" w:rsidRDefault="00D55FE8" w:rsidP="00993001">
      <w:pPr>
        <w:rPr>
          <w:rFonts w:ascii="Goudy Old Style" w:hAnsi="Goudy Old Style"/>
          <w:bCs/>
        </w:rPr>
      </w:pPr>
    </w:p>
    <w:p w14:paraId="66979041" w14:textId="77777777" w:rsidR="0070757B" w:rsidRPr="00103715" w:rsidRDefault="0070757B" w:rsidP="00993001">
      <w:pPr>
        <w:rPr>
          <w:rFonts w:ascii="Goudy Old Style" w:hAnsi="Goudy Old Style"/>
          <w:bCs/>
        </w:rPr>
      </w:pPr>
      <w:r w:rsidRPr="00103715">
        <w:rPr>
          <w:rFonts w:ascii="Goudy Old Style" w:hAnsi="Goudy Old Style"/>
          <w:bCs/>
        </w:rPr>
        <w:t xml:space="preserve">13) </w:t>
      </w:r>
      <w:r w:rsidRPr="00103715">
        <w:rPr>
          <w:rFonts w:ascii="Goudy Old Style" w:hAnsi="Goudy Old Style"/>
          <w:bCs/>
          <w:color w:val="FF0000"/>
        </w:rPr>
        <w:t>June 14/22</w:t>
      </w:r>
    </w:p>
    <w:p w14:paraId="5F8602B9" w14:textId="77777777" w:rsidR="0070757B" w:rsidRPr="00103715" w:rsidRDefault="0070757B" w:rsidP="0070757B">
      <w:pPr>
        <w:rPr>
          <w:rFonts w:ascii="Goudy Old Style" w:hAnsi="Goudy Old Style"/>
          <w:b/>
          <w:u w:val="single"/>
        </w:rPr>
      </w:pPr>
      <w:r w:rsidRPr="00103715">
        <w:rPr>
          <w:rFonts w:ascii="Goudy Old Style" w:hAnsi="Goudy Old Style"/>
          <w:b/>
          <w:color w:val="000000"/>
          <w:u w:val="single"/>
        </w:rPr>
        <w:t>Intersections of Homosexuality and Religion, Part C:  Islam</w:t>
      </w:r>
    </w:p>
    <w:p w14:paraId="33236FBD" w14:textId="77777777" w:rsidR="0070757B" w:rsidRPr="00103715" w:rsidRDefault="0070757B" w:rsidP="00993001">
      <w:pPr>
        <w:rPr>
          <w:rFonts w:ascii="Goudy Old Style" w:hAnsi="Goudy Old Style"/>
          <w:bCs/>
        </w:rPr>
      </w:pPr>
    </w:p>
    <w:p w14:paraId="71827B27" w14:textId="77777777" w:rsidR="00DC1CE8" w:rsidRPr="00103715" w:rsidRDefault="00DC1CE8" w:rsidP="00993001">
      <w:pPr>
        <w:rPr>
          <w:rFonts w:ascii="Goudy Old Style" w:hAnsi="Goudy Old Style"/>
          <w:bCs/>
        </w:rPr>
      </w:pPr>
      <w:r w:rsidRPr="00103715">
        <w:rPr>
          <w:rFonts w:ascii="Goudy Old Style" w:hAnsi="Goudy Old Style"/>
          <w:bCs/>
        </w:rPr>
        <w:t xml:space="preserve">Hamdi, N., Lachheb, M., &amp; Anderson, E. 2018. </w:t>
      </w:r>
      <w:r w:rsidRPr="00103715">
        <w:rPr>
          <w:rFonts w:ascii="Goudy Old Style" w:hAnsi="Goudy Old Style"/>
          <w:b/>
          <w:bCs/>
        </w:rPr>
        <w:t xml:space="preserve">“Muslim gay men: identity conflict and politics in a Muslim majority nation” </w:t>
      </w:r>
      <w:r w:rsidRPr="00103715">
        <w:rPr>
          <w:rFonts w:ascii="Goudy Old Style" w:hAnsi="Goudy Old Style"/>
          <w:bCs/>
        </w:rPr>
        <w:t>The British journal of sociology, 69(4), 1293-1312.</w:t>
      </w:r>
    </w:p>
    <w:p w14:paraId="35BB6AAC" w14:textId="77777777" w:rsidR="00DC1CE8" w:rsidRPr="00103715" w:rsidRDefault="00DC1CE8" w:rsidP="00993001">
      <w:pPr>
        <w:rPr>
          <w:rFonts w:ascii="Goudy Old Style" w:hAnsi="Goudy Old Style"/>
          <w:bCs/>
          <w:u w:val="single"/>
        </w:rPr>
      </w:pPr>
    </w:p>
    <w:p w14:paraId="71F82AB6" w14:textId="77777777" w:rsidR="0070757B" w:rsidRPr="00103715" w:rsidRDefault="0070757B" w:rsidP="00993001">
      <w:pPr>
        <w:rPr>
          <w:rFonts w:ascii="Goudy Old Style" w:hAnsi="Goudy Old Style"/>
          <w:bCs/>
          <w:u w:val="single"/>
        </w:rPr>
      </w:pPr>
      <w:r w:rsidRPr="00103715">
        <w:rPr>
          <w:rFonts w:ascii="Goudy Old Style" w:hAnsi="Goudy Old Style"/>
          <w:bCs/>
          <w:u w:val="single"/>
        </w:rPr>
        <w:t xml:space="preserve">Film: </w:t>
      </w:r>
      <w:r w:rsidRPr="00103715">
        <w:rPr>
          <w:rFonts w:ascii="Goudy Old Style" w:hAnsi="Goudy Old Style"/>
          <w:bCs/>
          <w:i/>
          <w:u w:val="single"/>
        </w:rPr>
        <w:t>A Jihad for Love</w:t>
      </w:r>
    </w:p>
    <w:p w14:paraId="588B8D57" w14:textId="77777777" w:rsidR="00E812C2" w:rsidRPr="00103715" w:rsidRDefault="00E812C2" w:rsidP="00993001">
      <w:pPr>
        <w:rPr>
          <w:rFonts w:ascii="Goudy Old Style" w:hAnsi="Goudy Old Style"/>
          <w:bCs/>
          <w:color w:val="FF0000"/>
        </w:rPr>
      </w:pPr>
    </w:p>
    <w:p w14:paraId="7CBA1AF1" w14:textId="77777777" w:rsidR="00F34915" w:rsidRPr="00103715" w:rsidRDefault="00F34915" w:rsidP="00993001">
      <w:pPr>
        <w:rPr>
          <w:rFonts w:ascii="Goudy Old Style" w:hAnsi="Goudy Old Style"/>
          <w:bCs/>
          <w:color w:val="FF0000"/>
        </w:rPr>
      </w:pPr>
    </w:p>
    <w:p w14:paraId="0AA895AD" w14:textId="77777777" w:rsidR="00D55FE8" w:rsidRPr="00103715" w:rsidRDefault="00F34915" w:rsidP="00074984">
      <w:pPr>
        <w:rPr>
          <w:rFonts w:ascii="Goudy Old Style" w:hAnsi="Goudy Old Style"/>
          <w:bCs/>
        </w:rPr>
      </w:pPr>
      <w:r w:rsidRPr="00103715">
        <w:rPr>
          <w:rFonts w:ascii="Goudy Old Style" w:hAnsi="Goudy Old Style"/>
          <w:bCs/>
          <w:color w:val="FF0000"/>
        </w:rPr>
        <w:t>1</w:t>
      </w:r>
      <w:r w:rsidR="0070757B" w:rsidRPr="00103715">
        <w:rPr>
          <w:rFonts w:ascii="Goudy Old Style" w:hAnsi="Goudy Old Style"/>
          <w:bCs/>
          <w:color w:val="FF0000"/>
        </w:rPr>
        <w:t>4</w:t>
      </w:r>
      <w:r w:rsidRPr="00103715">
        <w:rPr>
          <w:rFonts w:ascii="Goudy Old Style" w:hAnsi="Goudy Old Style"/>
          <w:bCs/>
          <w:color w:val="FF0000"/>
        </w:rPr>
        <w:t xml:space="preserve">) </w:t>
      </w:r>
      <w:r w:rsidR="0070757B" w:rsidRPr="00103715">
        <w:rPr>
          <w:rFonts w:ascii="Goudy Old Style" w:hAnsi="Goudy Old Style"/>
          <w:bCs/>
          <w:color w:val="FF0000"/>
        </w:rPr>
        <w:t>June 16/22</w:t>
      </w:r>
      <w:r w:rsidR="00B51ABA" w:rsidRPr="00103715">
        <w:rPr>
          <w:rFonts w:ascii="Goudy Old Style" w:hAnsi="Goudy Old Style"/>
          <w:bCs/>
          <w:color w:val="FF0000"/>
        </w:rPr>
        <w:t xml:space="preserve"> </w:t>
      </w:r>
    </w:p>
    <w:p w14:paraId="0082C6B9" w14:textId="77777777" w:rsidR="00B51ABA" w:rsidRPr="00103715" w:rsidRDefault="0070757B" w:rsidP="00074984">
      <w:pPr>
        <w:rPr>
          <w:rFonts w:ascii="Goudy Old Style" w:hAnsi="Goudy Old Style"/>
          <w:b/>
          <w:color w:val="000000"/>
        </w:rPr>
      </w:pPr>
      <w:r w:rsidRPr="00103715">
        <w:rPr>
          <w:rFonts w:ascii="Goudy Old Style" w:hAnsi="Goudy Old Style"/>
          <w:b/>
          <w:color w:val="000000"/>
        </w:rPr>
        <w:t>TEST #2 (NO CLASS)</w:t>
      </w:r>
    </w:p>
    <w:p w14:paraId="340E5584" w14:textId="77777777" w:rsidR="0070757B" w:rsidRPr="00103715" w:rsidRDefault="0070757B" w:rsidP="00074984">
      <w:pPr>
        <w:rPr>
          <w:rFonts w:ascii="Goudy Old Style" w:hAnsi="Goudy Old Style"/>
          <w:b/>
          <w:color w:val="000000"/>
        </w:rPr>
      </w:pPr>
    </w:p>
    <w:p w14:paraId="24F3662C" w14:textId="77777777" w:rsidR="0070757B" w:rsidRPr="00103715" w:rsidRDefault="0070757B" w:rsidP="00074984">
      <w:pPr>
        <w:rPr>
          <w:rFonts w:ascii="Goudy Old Style" w:hAnsi="Goudy Old Style"/>
          <w:b/>
          <w:color w:val="000000"/>
        </w:rPr>
      </w:pPr>
    </w:p>
    <w:p w14:paraId="28A37453" w14:textId="77777777" w:rsidR="0070757B" w:rsidRPr="00103715" w:rsidRDefault="0070757B" w:rsidP="00074984">
      <w:pPr>
        <w:rPr>
          <w:rFonts w:ascii="Goudy Old Style" w:hAnsi="Goudy Old Style"/>
          <w:b/>
          <w:color w:val="000000"/>
        </w:rPr>
      </w:pPr>
    </w:p>
    <w:p w14:paraId="21B2572E" w14:textId="77777777" w:rsidR="001F2BBA" w:rsidRPr="00103715" w:rsidRDefault="001F2BBA" w:rsidP="001F2BBA">
      <w:pPr>
        <w:autoSpaceDE w:val="0"/>
        <w:autoSpaceDN w:val="0"/>
        <w:adjustRightInd w:val="0"/>
        <w:rPr>
          <w:rFonts w:ascii="Goudy Old Style" w:hAnsi="Goudy Old Style"/>
          <w:b/>
          <w:color w:val="FF0000"/>
        </w:rPr>
      </w:pPr>
      <w:r w:rsidRPr="00103715">
        <w:rPr>
          <w:rFonts w:ascii="Goudy Old Style" w:hAnsi="Goudy Old Style"/>
          <w:b/>
          <w:color w:val="FF0000"/>
        </w:rPr>
        <w:t xml:space="preserve">RESEARCH PAPER </w:t>
      </w:r>
    </w:p>
    <w:p w14:paraId="51C73253" w14:textId="77777777" w:rsidR="001F2BBA" w:rsidRPr="00103715" w:rsidRDefault="001F2BBA" w:rsidP="001F2BBA">
      <w:pPr>
        <w:autoSpaceDE w:val="0"/>
        <w:autoSpaceDN w:val="0"/>
        <w:adjustRightInd w:val="0"/>
        <w:rPr>
          <w:rFonts w:ascii="Goudy Old Style" w:hAnsi="Goudy Old Style"/>
        </w:rPr>
      </w:pPr>
    </w:p>
    <w:p w14:paraId="61E27B98" w14:textId="77777777" w:rsidR="001F2BBA" w:rsidRPr="00103715" w:rsidRDefault="001F2BBA" w:rsidP="001F2BBA">
      <w:pPr>
        <w:autoSpaceDE w:val="0"/>
        <w:autoSpaceDN w:val="0"/>
        <w:adjustRightInd w:val="0"/>
        <w:rPr>
          <w:rFonts w:ascii="Goudy Old Style" w:hAnsi="Goudy Old Style"/>
          <w:b/>
        </w:rPr>
      </w:pPr>
      <w:r w:rsidRPr="00103715">
        <w:rPr>
          <w:rFonts w:ascii="Goudy Old Style" w:hAnsi="Goudy Old Style"/>
          <w:b/>
          <w:u w:val="single"/>
        </w:rPr>
        <w:t>Due Date</w:t>
      </w:r>
      <w:r w:rsidRPr="00103715">
        <w:rPr>
          <w:rFonts w:ascii="Goudy Old Style" w:hAnsi="Goudy Old Style"/>
          <w:b/>
        </w:rPr>
        <w:t xml:space="preserve">: June 10/22 </w:t>
      </w:r>
    </w:p>
    <w:p w14:paraId="48AC6BDB"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rPr>
        <w:t>Submit online through AVENUE TO LEARN</w:t>
      </w:r>
    </w:p>
    <w:p w14:paraId="19B29125" w14:textId="77777777" w:rsidR="001F2BBA" w:rsidRPr="00103715" w:rsidRDefault="001F2BBA" w:rsidP="001F2BBA">
      <w:pPr>
        <w:autoSpaceDE w:val="0"/>
        <w:autoSpaceDN w:val="0"/>
        <w:adjustRightInd w:val="0"/>
        <w:rPr>
          <w:rFonts w:ascii="Goudy Old Style" w:hAnsi="Goudy Old Style"/>
        </w:rPr>
      </w:pPr>
    </w:p>
    <w:p w14:paraId="7276F116"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u w:val="single"/>
        </w:rPr>
        <w:t>Length</w:t>
      </w:r>
      <w:r w:rsidRPr="00103715">
        <w:rPr>
          <w:rFonts w:ascii="Goudy Old Style" w:hAnsi="Goudy Old Style"/>
        </w:rPr>
        <w:t>: 3-5 pages double spaced (</w:t>
      </w:r>
      <w:proofErr w:type="gramStart"/>
      <w:r w:rsidRPr="00103715">
        <w:rPr>
          <w:rFonts w:ascii="Goudy Old Style" w:hAnsi="Goudy Old Style"/>
        </w:rPr>
        <w:t>12 point</w:t>
      </w:r>
      <w:proofErr w:type="gramEnd"/>
      <w:r w:rsidRPr="00103715">
        <w:rPr>
          <w:rFonts w:ascii="Goudy Old Style" w:hAnsi="Goudy Old Style"/>
        </w:rPr>
        <w:t xml:space="preserve"> fonts, standard margins) excluding bibliography. </w:t>
      </w:r>
    </w:p>
    <w:p w14:paraId="580BBF1E" w14:textId="77777777" w:rsidR="001F2BBA" w:rsidRPr="00103715" w:rsidRDefault="001F2BBA" w:rsidP="001F2BBA">
      <w:pPr>
        <w:autoSpaceDE w:val="0"/>
        <w:autoSpaceDN w:val="0"/>
        <w:adjustRightInd w:val="0"/>
        <w:rPr>
          <w:rFonts w:ascii="Goudy Old Style" w:hAnsi="Goudy Old Style"/>
        </w:rPr>
      </w:pPr>
    </w:p>
    <w:p w14:paraId="55AFD1EA"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u w:val="single"/>
        </w:rPr>
        <w:t>Description</w:t>
      </w:r>
      <w:r w:rsidRPr="00103715">
        <w:rPr>
          <w:rFonts w:ascii="Goudy Old Style" w:hAnsi="Goudy Old Style"/>
        </w:rPr>
        <w:t xml:space="preserve">: Using at least two articles of your choosing from the course kit and </w:t>
      </w:r>
    </w:p>
    <w:p w14:paraId="5514ED0D"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rPr>
        <w:t xml:space="preserve">At least three other related </w:t>
      </w:r>
      <w:r w:rsidRPr="00103715">
        <w:rPr>
          <w:rFonts w:ascii="Goudy Old Style" w:hAnsi="Goudy Old Style"/>
          <w:u w:val="single"/>
        </w:rPr>
        <w:t>scholarly</w:t>
      </w:r>
      <w:r w:rsidRPr="00103715">
        <w:rPr>
          <w:rFonts w:ascii="Goudy Old Style" w:hAnsi="Goudy Old Style"/>
        </w:rPr>
        <w:t xml:space="preserve"> sources write a short analytical paper which concerns some aspect of the sociology of sexualities.</w:t>
      </w:r>
    </w:p>
    <w:p w14:paraId="1ED6ECE8" w14:textId="77777777" w:rsidR="001F2BBA" w:rsidRPr="00103715" w:rsidRDefault="001F2BBA" w:rsidP="001F2BBA">
      <w:pPr>
        <w:autoSpaceDE w:val="0"/>
        <w:autoSpaceDN w:val="0"/>
        <w:adjustRightInd w:val="0"/>
        <w:rPr>
          <w:rFonts w:ascii="Goudy Old Style" w:hAnsi="Goudy Old Style"/>
          <w:b/>
        </w:rPr>
      </w:pPr>
    </w:p>
    <w:p w14:paraId="364B4A50"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b/>
        </w:rPr>
        <w:t xml:space="preserve">You should arrive at some specific position that you are </w:t>
      </w:r>
      <w:proofErr w:type="gramStart"/>
      <w:r w:rsidRPr="00103715">
        <w:rPr>
          <w:rFonts w:ascii="Goudy Old Style" w:hAnsi="Goudy Old Style"/>
          <w:b/>
        </w:rPr>
        <w:t>arguing</w:t>
      </w:r>
      <w:proofErr w:type="gramEnd"/>
      <w:r w:rsidRPr="00103715">
        <w:rPr>
          <w:rFonts w:ascii="Goudy Old Style" w:hAnsi="Goudy Old Style"/>
          <w:b/>
        </w:rPr>
        <w:t xml:space="preserve"> and this should be stated clearly in your paper</w:t>
      </w:r>
      <w:r w:rsidRPr="00103715">
        <w:rPr>
          <w:rFonts w:ascii="Goudy Old Style" w:hAnsi="Goudy Old Style"/>
        </w:rPr>
        <w:t xml:space="preserve">. Your argument should be supported by scholarly evidence. Your argument must go beyond arguments and ideas brought forward in class. It is recommended that you choose course kit readings that are related to each other. </w:t>
      </w:r>
    </w:p>
    <w:p w14:paraId="016EA43A" w14:textId="77777777" w:rsidR="001F2BBA" w:rsidRPr="00103715" w:rsidRDefault="001F2BBA" w:rsidP="001F2BBA">
      <w:pPr>
        <w:autoSpaceDE w:val="0"/>
        <w:autoSpaceDN w:val="0"/>
        <w:adjustRightInd w:val="0"/>
        <w:rPr>
          <w:rFonts w:ascii="Goudy Old Style" w:hAnsi="Goudy Old Style"/>
        </w:rPr>
      </w:pPr>
    </w:p>
    <w:p w14:paraId="0C9EEB4A" w14:textId="77777777" w:rsidR="001F2BBA" w:rsidRPr="00103715" w:rsidRDefault="001F2BBA" w:rsidP="001F2BBA">
      <w:pPr>
        <w:autoSpaceDE w:val="0"/>
        <w:autoSpaceDN w:val="0"/>
        <w:adjustRightInd w:val="0"/>
        <w:rPr>
          <w:rFonts w:ascii="Goudy Old Style" w:hAnsi="Goudy Old Style"/>
        </w:rPr>
      </w:pPr>
    </w:p>
    <w:p w14:paraId="47B51B6C"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rPr>
        <w:t>Your paper will be evaluated based on the following criteria:</w:t>
      </w:r>
    </w:p>
    <w:p w14:paraId="09E9E3A7" w14:textId="77777777" w:rsidR="001F2BBA" w:rsidRPr="00103715" w:rsidRDefault="001F2BBA" w:rsidP="001F2BBA">
      <w:pPr>
        <w:autoSpaceDE w:val="0"/>
        <w:autoSpaceDN w:val="0"/>
        <w:adjustRightInd w:val="0"/>
        <w:rPr>
          <w:rFonts w:ascii="Goudy Old Style" w:hAnsi="Goudy Old Style"/>
        </w:rPr>
      </w:pPr>
    </w:p>
    <w:p w14:paraId="6CCF3E8E" w14:textId="77777777" w:rsidR="001F2BBA" w:rsidRPr="00103715" w:rsidRDefault="001F2BBA" w:rsidP="001F2BBA">
      <w:pPr>
        <w:numPr>
          <w:ilvl w:val="0"/>
          <w:numId w:val="15"/>
        </w:numPr>
        <w:autoSpaceDE w:val="0"/>
        <w:autoSpaceDN w:val="0"/>
        <w:adjustRightInd w:val="0"/>
        <w:rPr>
          <w:rFonts w:ascii="Goudy Old Style" w:hAnsi="Goudy Old Style"/>
        </w:rPr>
      </w:pPr>
      <w:r w:rsidRPr="00103715">
        <w:rPr>
          <w:rFonts w:ascii="Goudy Old Style" w:hAnsi="Goudy Old Style"/>
        </w:rPr>
        <w:t>The clarity and soundness of your argument.</w:t>
      </w:r>
    </w:p>
    <w:p w14:paraId="659FB2F6" w14:textId="77777777" w:rsidR="001F2BBA" w:rsidRPr="00103715" w:rsidRDefault="001F2BBA" w:rsidP="001F2BBA">
      <w:pPr>
        <w:numPr>
          <w:ilvl w:val="0"/>
          <w:numId w:val="15"/>
        </w:numPr>
        <w:autoSpaceDE w:val="0"/>
        <w:autoSpaceDN w:val="0"/>
        <w:adjustRightInd w:val="0"/>
        <w:rPr>
          <w:rFonts w:ascii="Goudy Old Style" w:hAnsi="Goudy Old Style"/>
        </w:rPr>
      </w:pPr>
      <w:r w:rsidRPr="00103715">
        <w:rPr>
          <w:rFonts w:ascii="Goudy Old Style" w:hAnsi="Goudy Old Style"/>
        </w:rPr>
        <w:t>The use of relevant scholarly sources and the ability to engage these sources in an analytical fashion.</w:t>
      </w:r>
    </w:p>
    <w:p w14:paraId="3AA17E6E" w14:textId="77777777" w:rsidR="001F2BBA" w:rsidRPr="00103715" w:rsidRDefault="001F2BBA" w:rsidP="001F2BBA">
      <w:pPr>
        <w:numPr>
          <w:ilvl w:val="0"/>
          <w:numId w:val="15"/>
        </w:numPr>
        <w:autoSpaceDE w:val="0"/>
        <w:autoSpaceDN w:val="0"/>
        <w:adjustRightInd w:val="0"/>
        <w:rPr>
          <w:rFonts w:ascii="Goudy Old Style" w:hAnsi="Goudy Old Style"/>
        </w:rPr>
      </w:pPr>
      <w:r w:rsidRPr="00103715">
        <w:rPr>
          <w:rFonts w:ascii="Goudy Old Style" w:hAnsi="Goudy Old Style"/>
        </w:rPr>
        <w:t>The extent to which your topic is interesting and original.</w:t>
      </w:r>
    </w:p>
    <w:p w14:paraId="607C0D7D" w14:textId="77777777" w:rsidR="001F2BBA" w:rsidRPr="00103715" w:rsidRDefault="001F2BBA" w:rsidP="001F2BBA">
      <w:pPr>
        <w:numPr>
          <w:ilvl w:val="0"/>
          <w:numId w:val="15"/>
        </w:numPr>
        <w:autoSpaceDE w:val="0"/>
        <w:autoSpaceDN w:val="0"/>
        <w:adjustRightInd w:val="0"/>
        <w:rPr>
          <w:rFonts w:ascii="Goudy Old Style" w:hAnsi="Goudy Old Style"/>
        </w:rPr>
      </w:pPr>
      <w:r w:rsidRPr="00103715">
        <w:rPr>
          <w:rFonts w:ascii="Goudy Old Style" w:hAnsi="Goudy Old Style"/>
        </w:rPr>
        <w:t>The general quality of the writing style.</w:t>
      </w:r>
    </w:p>
    <w:p w14:paraId="121E51D9" w14:textId="77777777" w:rsidR="001F2BBA" w:rsidRPr="00103715" w:rsidRDefault="001F2BBA" w:rsidP="001F2BBA">
      <w:pPr>
        <w:autoSpaceDE w:val="0"/>
        <w:autoSpaceDN w:val="0"/>
        <w:adjustRightInd w:val="0"/>
        <w:rPr>
          <w:rFonts w:ascii="Goudy Old Style" w:hAnsi="Goudy Old Style"/>
        </w:rPr>
      </w:pPr>
    </w:p>
    <w:p w14:paraId="3036B8B7" w14:textId="77777777" w:rsidR="001F2BBA" w:rsidRPr="00103715" w:rsidRDefault="001F2BBA" w:rsidP="001F2BBA">
      <w:pPr>
        <w:autoSpaceDE w:val="0"/>
        <w:autoSpaceDN w:val="0"/>
        <w:adjustRightInd w:val="0"/>
        <w:rPr>
          <w:rFonts w:ascii="Goudy Old Style" w:hAnsi="Goudy Old Style"/>
        </w:rPr>
      </w:pPr>
      <w:r w:rsidRPr="00103715">
        <w:rPr>
          <w:rFonts w:ascii="Goudy Old Style" w:hAnsi="Goudy Old Style"/>
        </w:rPr>
        <w:t xml:space="preserve">You must </w:t>
      </w:r>
      <w:r w:rsidRPr="00103715">
        <w:rPr>
          <w:rFonts w:ascii="Goudy Old Style" w:hAnsi="Goudy Old Style"/>
          <w:u w:val="single"/>
        </w:rPr>
        <w:t>reference</w:t>
      </w:r>
      <w:r w:rsidRPr="00103715">
        <w:rPr>
          <w:rFonts w:ascii="Goudy Old Style" w:hAnsi="Goudy Old Style"/>
        </w:rPr>
        <w:t xml:space="preserve"> all works used within the body of your text. APA Referencing style is recommended.</w:t>
      </w:r>
    </w:p>
    <w:p w14:paraId="3E5917E0" w14:textId="77777777" w:rsidR="001F2BBA" w:rsidRPr="00103715" w:rsidRDefault="001F2BBA" w:rsidP="001F2BBA">
      <w:pPr>
        <w:autoSpaceDE w:val="0"/>
        <w:autoSpaceDN w:val="0"/>
        <w:adjustRightInd w:val="0"/>
        <w:rPr>
          <w:rFonts w:ascii="Goudy Old Style" w:hAnsi="Goudy Old Style"/>
          <w:u w:val="single"/>
        </w:rPr>
      </w:pPr>
    </w:p>
    <w:p w14:paraId="3CAE5592" w14:textId="77777777" w:rsidR="00103715" w:rsidRPr="00103715" w:rsidRDefault="00103715" w:rsidP="00103715">
      <w:pPr>
        <w:rPr>
          <w:rFonts w:ascii="Goudy Old Style" w:hAnsi="Goudy Old Style"/>
          <w:b/>
          <w:sz w:val="28"/>
          <w:szCs w:val="28"/>
        </w:rPr>
      </w:pPr>
      <w:r w:rsidRPr="00103715">
        <w:rPr>
          <w:rFonts w:ascii="Goudy Old Style" w:hAnsi="Goudy Old Style"/>
          <w:b/>
          <w:sz w:val="28"/>
          <w:szCs w:val="28"/>
        </w:rPr>
        <w:t>University Policies</w:t>
      </w:r>
    </w:p>
    <w:p w14:paraId="0715A852"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Academic Integrity Statement</w:t>
      </w:r>
    </w:p>
    <w:p w14:paraId="64E702F1" w14:textId="77777777" w:rsidR="00103715" w:rsidRPr="00103715" w:rsidRDefault="00103715" w:rsidP="00103715">
      <w:pPr>
        <w:rPr>
          <w:rFonts w:ascii="Goudy Old Style" w:hAnsi="Goudy Old Style"/>
        </w:rPr>
      </w:pPr>
      <w:r w:rsidRPr="00103715">
        <w:rPr>
          <w:rFonts w:ascii="Goudy Old Style" w:hAnsi="Goudy Old Style"/>
        </w:rPr>
        <w:t xml:space="preserve">You are expected to exhibit honesty and use ethical </w:t>
      </w:r>
      <w:proofErr w:type="spellStart"/>
      <w:r w:rsidRPr="00103715">
        <w:rPr>
          <w:rFonts w:ascii="Goudy Old Style" w:hAnsi="Goudy Old Style"/>
        </w:rPr>
        <w:t>behaviour</w:t>
      </w:r>
      <w:proofErr w:type="spellEnd"/>
      <w:r w:rsidRPr="00103715">
        <w:rPr>
          <w:rFonts w:ascii="Goudy Old Style" w:hAnsi="Goudy Old Style"/>
        </w:rPr>
        <w:t xml:space="preserve"> in all aspects of the learning process. Academic</w:t>
      </w:r>
      <w:r w:rsidRPr="00103715">
        <w:rPr>
          <w:rFonts w:ascii="Goudy Old Style" w:hAnsi="Goudy Old Style"/>
          <w:b/>
        </w:rPr>
        <w:t xml:space="preserve"> </w:t>
      </w:r>
      <w:r w:rsidRPr="00103715">
        <w:rPr>
          <w:rFonts w:ascii="Goudy Old Style" w:hAnsi="Goudy Old Style"/>
        </w:rPr>
        <w:t>credentials you earn are rooted in principles of honesty and academic integrity.</w:t>
      </w:r>
    </w:p>
    <w:p w14:paraId="0D68B763" w14:textId="77777777" w:rsidR="00103715" w:rsidRPr="00103715" w:rsidRDefault="00103715" w:rsidP="00103715">
      <w:pPr>
        <w:rPr>
          <w:rFonts w:ascii="Goudy Old Style" w:hAnsi="Goudy Old Style"/>
          <w:b/>
        </w:rPr>
      </w:pPr>
    </w:p>
    <w:p w14:paraId="055010A8" w14:textId="77777777" w:rsidR="00103715" w:rsidRPr="00103715" w:rsidRDefault="00103715" w:rsidP="00103715">
      <w:pPr>
        <w:rPr>
          <w:rFonts w:ascii="Goudy Old Style" w:hAnsi="Goudy Old Style"/>
        </w:rPr>
      </w:pPr>
      <w:r w:rsidRPr="00103715">
        <w:rPr>
          <w:rFonts w:ascii="Goudy Old Style" w:hAnsi="Goudy Old Style"/>
        </w:rPr>
        <w:t>Academic dishonesty is to knowingly act or fail to act in a way that results or could result in unearned academic</w:t>
      </w:r>
      <w:r w:rsidRPr="00103715">
        <w:rPr>
          <w:rFonts w:ascii="Goudy Old Style" w:hAnsi="Goudy Old Style"/>
          <w:b/>
        </w:rPr>
        <w:t xml:space="preserve"> </w:t>
      </w:r>
      <w:r w:rsidRPr="00103715">
        <w:rPr>
          <w:rFonts w:ascii="Goudy Old Style" w:hAnsi="Goudy Old Style"/>
        </w:rPr>
        <w:t xml:space="preserve">credit or advantage. This </w:t>
      </w:r>
      <w:proofErr w:type="spellStart"/>
      <w:r w:rsidRPr="00103715">
        <w:rPr>
          <w:rFonts w:ascii="Goudy Old Style" w:hAnsi="Goudy Old Style"/>
        </w:rPr>
        <w:t>behaviour</w:t>
      </w:r>
      <w:proofErr w:type="spellEnd"/>
      <w:r w:rsidRPr="00103715">
        <w:rPr>
          <w:rFonts w:ascii="Goudy Old Style" w:hAnsi="Goudy Old Style"/>
        </w:rPr>
        <w:t xml:space="preserve"> can result in serious consequences, </w:t>
      </w:r>
      <w:proofErr w:type="gramStart"/>
      <w:r w:rsidRPr="00103715">
        <w:rPr>
          <w:rFonts w:ascii="Goudy Old Style" w:hAnsi="Goudy Old Style"/>
        </w:rPr>
        <w:t>e.g.</w:t>
      </w:r>
      <w:proofErr w:type="gramEnd"/>
      <w:r w:rsidRPr="00103715">
        <w:rPr>
          <w:rFonts w:ascii="Goudy Old Style" w:hAnsi="Goudy Old Style"/>
        </w:rPr>
        <w:t xml:space="preserve"> the grade of zero on an assignment, loss of credit with a notation on the transcript (notation reads: “Grade of F assigned for academic dishonesty”), and/or suspension or expulsion from the university.</w:t>
      </w:r>
    </w:p>
    <w:p w14:paraId="6B9BBFA4" w14:textId="77777777" w:rsidR="00103715" w:rsidRPr="00103715" w:rsidRDefault="00103715" w:rsidP="00103715">
      <w:pPr>
        <w:rPr>
          <w:rFonts w:ascii="Goudy Old Style" w:hAnsi="Goudy Old Style"/>
          <w:b/>
        </w:rPr>
      </w:pPr>
    </w:p>
    <w:p w14:paraId="5113E2C6" w14:textId="77777777" w:rsidR="00103715" w:rsidRPr="00103715" w:rsidRDefault="00103715" w:rsidP="00103715">
      <w:pPr>
        <w:rPr>
          <w:rFonts w:ascii="Goudy Old Style" w:hAnsi="Goudy Old Style"/>
          <w:b/>
        </w:rPr>
      </w:pPr>
      <w:r w:rsidRPr="00103715">
        <w:rPr>
          <w:rFonts w:ascii="Goudy Old Style" w:hAnsi="Goudy Old Style"/>
        </w:rPr>
        <w:t xml:space="preserve">It is your responsibility to understand what constitutes academic dishonesty. For information on the various types of academic dishonesty please refer to the </w:t>
      </w:r>
      <w:hyperlink r:id="rId12" w:history="1">
        <w:r w:rsidRPr="00103715">
          <w:rPr>
            <w:rStyle w:val="Hyperlink"/>
            <w:rFonts w:ascii="Goudy Old Style" w:hAnsi="Goudy Old Style"/>
          </w:rPr>
          <w:t>Academic Integrity Policy</w:t>
        </w:r>
      </w:hyperlink>
      <w:r w:rsidRPr="00103715">
        <w:rPr>
          <w:rFonts w:ascii="Goudy Old Style" w:hAnsi="Goudy Old Style"/>
          <w:b/>
        </w:rPr>
        <w:t>.</w:t>
      </w:r>
    </w:p>
    <w:p w14:paraId="02EFAADD" w14:textId="77777777" w:rsidR="00103715" w:rsidRPr="00103715" w:rsidRDefault="00103715" w:rsidP="00103715">
      <w:pPr>
        <w:rPr>
          <w:rFonts w:ascii="Goudy Old Style" w:hAnsi="Goudy Old Style"/>
          <w:b/>
        </w:rPr>
      </w:pPr>
      <w:r w:rsidRPr="00103715">
        <w:rPr>
          <w:rFonts w:ascii="Goudy Old Style" w:hAnsi="Goudy Old Style"/>
        </w:rPr>
        <w:t>The following illustrates only three forms of academic dishonesty</w:t>
      </w:r>
    </w:p>
    <w:p w14:paraId="3F7A8719" w14:textId="77777777" w:rsidR="00103715" w:rsidRPr="00103715" w:rsidRDefault="00103715" w:rsidP="00103715">
      <w:pPr>
        <w:pStyle w:val="ListParagraph"/>
        <w:numPr>
          <w:ilvl w:val="0"/>
          <w:numId w:val="17"/>
        </w:numPr>
        <w:rPr>
          <w:rFonts w:ascii="Goudy Old Style" w:hAnsi="Goudy Old Style"/>
          <w:b/>
          <w:szCs w:val="24"/>
        </w:rPr>
      </w:pPr>
      <w:r w:rsidRPr="00103715">
        <w:rPr>
          <w:rFonts w:ascii="Goudy Old Style" w:hAnsi="Goudy Old Style"/>
          <w:szCs w:val="24"/>
        </w:rPr>
        <w:t>Plagiarism, e.g., the submission of work that is not one’s own or for which other credit has been obtained.</w:t>
      </w:r>
    </w:p>
    <w:p w14:paraId="5A9DA75E" w14:textId="77777777" w:rsidR="00103715" w:rsidRPr="00103715" w:rsidRDefault="00103715" w:rsidP="00103715">
      <w:pPr>
        <w:pStyle w:val="ListParagraph"/>
        <w:numPr>
          <w:ilvl w:val="0"/>
          <w:numId w:val="17"/>
        </w:numPr>
        <w:rPr>
          <w:rFonts w:ascii="Goudy Old Style" w:hAnsi="Goudy Old Style"/>
          <w:b/>
          <w:szCs w:val="24"/>
        </w:rPr>
      </w:pPr>
      <w:r w:rsidRPr="00103715">
        <w:rPr>
          <w:rFonts w:ascii="Goudy Old Style" w:hAnsi="Goudy Old Style"/>
          <w:szCs w:val="24"/>
        </w:rPr>
        <w:t>Improper collaboration in group work.</w:t>
      </w:r>
    </w:p>
    <w:p w14:paraId="6D2AB775" w14:textId="77777777" w:rsidR="00103715" w:rsidRPr="00103715" w:rsidRDefault="00103715" w:rsidP="00103715">
      <w:pPr>
        <w:pStyle w:val="ListParagraph"/>
        <w:numPr>
          <w:ilvl w:val="0"/>
          <w:numId w:val="17"/>
        </w:numPr>
        <w:rPr>
          <w:rFonts w:ascii="Goudy Old Style" w:hAnsi="Goudy Old Style"/>
          <w:b/>
          <w:szCs w:val="24"/>
        </w:rPr>
      </w:pPr>
      <w:r w:rsidRPr="00103715">
        <w:rPr>
          <w:rFonts w:ascii="Goudy Old Style" w:hAnsi="Goudy Old Style"/>
          <w:szCs w:val="24"/>
        </w:rPr>
        <w:t>Copying or using unauthorized aids in tests and examinations.</w:t>
      </w:r>
    </w:p>
    <w:p w14:paraId="1ACCFC71"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Academic Accommodation of Students with Disabilities</w:t>
      </w:r>
    </w:p>
    <w:p w14:paraId="44FD351F" w14:textId="77777777" w:rsidR="00103715" w:rsidRPr="00103715" w:rsidRDefault="00103715" w:rsidP="00103715">
      <w:pPr>
        <w:rPr>
          <w:rFonts w:ascii="Goudy Old Style" w:hAnsi="Goudy Old Style"/>
        </w:rPr>
      </w:pPr>
      <w:r w:rsidRPr="00103715">
        <w:rPr>
          <w:rFonts w:ascii="Goudy Old Style" w:hAnsi="Goudy Old Style"/>
        </w:rPr>
        <w:t xml:space="preserve">Students with disabilities who require academic accommodation must contact </w:t>
      </w:r>
      <w:hyperlink r:id="rId13" w:history="1">
        <w:r w:rsidRPr="00103715">
          <w:rPr>
            <w:rStyle w:val="Hyperlink"/>
            <w:rFonts w:ascii="Goudy Old Style" w:hAnsi="Goudy Old Style"/>
          </w:rPr>
          <w:t>Student Accessibility Services</w:t>
        </w:r>
      </w:hyperlink>
      <w:r w:rsidRPr="00103715">
        <w:rPr>
          <w:rFonts w:ascii="Goudy Old Style" w:hAnsi="Goudy Old Style"/>
          <w:color w:val="0000FF"/>
        </w:rPr>
        <w:t xml:space="preserve"> </w:t>
      </w:r>
      <w:r w:rsidRPr="00103715">
        <w:rPr>
          <w:rFonts w:ascii="Goudy Old Style" w:hAnsi="Goudy Old Style"/>
        </w:rPr>
        <w:t xml:space="preserve">(SAS) at 905-525-9140 ext. 28652 or </w:t>
      </w:r>
      <w:hyperlink r:id="rId14" w:history="1">
        <w:r w:rsidRPr="00103715">
          <w:rPr>
            <w:rStyle w:val="Hyperlink"/>
            <w:rFonts w:ascii="Goudy Old Style" w:hAnsi="Goudy Old Style"/>
          </w:rPr>
          <w:t xml:space="preserve">sas@mcmaster.ca </w:t>
        </w:r>
      </w:hyperlink>
      <w:r w:rsidRPr="00103715">
        <w:rPr>
          <w:rFonts w:ascii="Goudy Old Style" w:hAnsi="Goudy Old Style"/>
        </w:rPr>
        <w:t xml:space="preserve">to </w:t>
      </w:r>
      <w:proofErr w:type="gramStart"/>
      <w:r w:rsidRPr="00103715">
        <w:rPr>
          <w:rFonts w:ascii="Goudy Old Style" w:hAnsi="Goudy Old Style"/>
        </w:rPr>
        <w:t>make arrangements</w:t>
      </w:r>
      <w:proofErr w:type="gramEnd"/>
      <w:r w:rsidRPr="00103715">
        <w:rPr>
          <w:rFonts w:ascii="Goudy Old Style" w:hAnsi="Goudy Old Style"/>
        </w:rPr>
        <w:t xml:space="preserve"> with a Program Coordinator. For further information, consult McMaster University’s </w:t>
      </w:r>
      <w:hyperlink r:id="rId15" w:history="1">
        <w:r w:rsidRPr="00103715">
          <w:rPr>
            <w:rStyle w:val="Hyperlink"/>
            <w:rFonts w:ascii="Goudy Old Style" w:hAnsi="Goudy Old Style"/>
            <w:i/>
          </w:rPr>
          <w:t>Academic Accommodation of Students with Disabilities</w:t>
        </w:r>
      </w:hyperlink>
      <w:r w:rsidRPr="00103715">
        <w:rPr>
          <w:rFonts w:ascii="Goudy Old Style" w:hAnsi="Goudy Old Style"/>
          <w:i/>
          <w:color w:val="0000FF"/>
        </w:rPr>
        <w:t xml:space="preserve"> </w:t>
      </w:r>
      <w:r w:rsidRPr="00103715">
        <w:rPr>
          <w:rFonts w:ascii="Goudy Old Style" w:hAnsi="Goudy Old Style"/>
        </w:rPr>
        <w:t>policy.</w:t>
      </w:r>
    </w:p>
    <w:p w14:paraId="40EBB756" w14:textId="77777777" w:rsidR="00103715" w:rsidRPr="00103715" w:rsidRDefault="00103715" w:rsidP="00103715">
      <w:pPr>
        <w:rPr>
          <w:rFonts w:ascii="Goudy Old Style" w:hAnsi="Goudy Old Style"/>
        </w:rPr>
      </w:pPr>
    </w:p>
    <w:p w14:paraId="2DE52640"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Academic Accommodation for Religious, Indigenous or Spiritual Observances (RISO)</w:t>
      </w:r>
    </w:p>
    <w:p w14:paraId="4AF92E14" w14:textId="77777777" w:rsidR="00103715" w:rsidRPr="00103715" w:rsidRDefault="00103715" w:rsidP="00103715">
      <w:pPr>
        <w:rPr>
          <w:rFonts w:ascii="Goudy Old Style" w:hAnsi="Goudy Old Style"/>
        </w:rPr>
      </w:pPr>
      <w:r w:rsidRPr="00103715">
        <w:rPr>
          <w:rFonts w:ascii="Goudy Old Style" w:hAnsi="Goudy Old Style"/>
        </w:rPr>
        <w:t xml:space="preserve">Students requiring academic accommodation based on religious, </w:t>
      </w:r>
      <w:proofErr w:type="gramStart"/>
      <w:r w:rsidRPr="00103715">
        <w:rPr>
          <w:rFonts w:ascii="Goudy Old Style" w:hAnsi="Goudy Old Style"/>
        </w:rPr>
        <w:t>indigenous</w:t>
      </w:r>
      <w:proofErr w:type="gramEnd"/>
      <w:r w:rsidRPr="00103715">
        <w:rPr>
          <w:rFonts w:ascii="Goudy Old Style" w:hAnsi="Goudy Old Style"/>
        </w:rPr>
        <w:t xml:space="preserve"> or spiritual observances should follow the procedures set out in the RISO policy. Students requiring a </w:t>
      </w:r>
      <w:hyperlink r:id="rId16" w:history="1">
        <w:r w:rsidRPr="00103715">
          <w:rPr>
            <w:rStyle w:val="Hyperlink"/>
            <w:rFonts w:ascii="Goudy Old Style" w:hAnsi="Goudy Old Style"/>
          </w:rPr>
          <w:t>RISO</w:t>
        </w:r>
      </w:hyperlink>
      <w:r w:rsidRPr="00103715">
        <w:rPr>
          <w:rFonts w:ascii="Goudy Old Style" w:hAnsi="Goudy Old Style"/>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469A462" w14:textId="77777777" w:rsidR="00103715" w:rsidRPr="00103715" w:rsidRDefault="00103715" w:rsidP="00103715">
      <w:pPr>
        <w:rPr>
          <w:rFonts w:ascii="Goudy Old Style" w:hAnsi="Goudy Old Style"/>
        </w:rPr>
      </w:pPr>
    </w:p>
    <w:p w14:paraId="73D42BC0"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Conduct Expectations</w:t>
      </w:r>
    </w:p>
    <w:p w14:paraId="2D9F5106" w14:textId="77777777" w:rsidR="00103715" w:rsidRPr="00103715" w:rsidRDefault="00103715" w:rsidP="00103715">
      <w:pPr>
        <w:rPr>
          <w:rFonts w:ascii="Goudy Old Style" w:hAnsi="Goudy Old Style"/>
        </w:rPr>
      </w:pPr>
      <w:r w:rsidRPr="00103715">
        <w:rPr>
          <w:rFonts w:ascii="Goudy Old Style" w:hAnsi="Goudy Old Style"/>
        </w:rPr>
        <w:t xml:space="preserve">As a McMaster student, you have the right to experience, and the responsibility to demonstrate, respectful and dignified interactions within </w:t>
      </w:r>
      <w:proofErr w:type="gramStart"/>
      <w:r w:rsidRPr="00103715">
        <w:rPr>
          <w:rFonts w:ascii="Goudy Old Style" w:hAnsi="Goudy Old Style"/>
        </w:rPr>
        <w:t>all of</w:t>
      </w:r>
      <w:proofErr w:type="gramEnd"/>
      <w:r w:rsidRPr="00103715">
        <w:rPr>
          <w:rFonts w:ascii="Goudy Old Style" w:hAnsi="Goudy Old Style"/>
        </w:rPr>
        <w:t xml:space="preserve"> our living, learning and working communities. These expectations are described in the Code of Student Rights &amp; </w:t>
      </w:r>
      <w:r w:rsidRPr="00103715">
        <w:rPr>
          <w:rFonts w:ascii="Goudy Old Style" w:hAnsi="Goudy Old Style"/>
        </w:rPr>
        <w:lastRenderedPageBreak/>
        <w:t>Responsibilities (the “Code”). All students share the responsibility of maintaining a positive environment for the academic and personal growth of all McMaster community members, whether in person or online.</w:t>
      </w:r>
    </w:p>
    <w:p w14:paraId="53F418CA" w14:textId="77777777" w:rsidR="00103715" w:rsidRPr="00103715" w:rsidRDefault="00103715" w:rsidP="00103715">
      <w:pPr>
        <w:rPr>
          <w:rFonts w:ascii="Goudy Old Style" w:hAnsi="Goudy Old Style"/>
        </w:rPr>
      </w:pPr>
    </w:p>
    <w:p w14:paraId="5667CD68" w14:textId="77777777" w:rsidR="00103715" w:rsidRPr="00103715" w:rsidRDefault="00103715" w:rsidP="00103715">
      <w:pPr>
        <w:rPr>
          <w:rFonts w:ascii="Goudy Old Style" w:hAnsi="Goudy Old Style"/>
        </w:rPr>
      </w:pPr>
      <w:r w:rsidRPr="00103715">
        <w:rPr>
          <w:rFonts w:ascii="Goudy Old Style" w:hAnsi="Goudy Old Styl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103715">
        <w:rPr>
          <w:rFonts w:ascii="Goudy Old Style" w:hAnsi="Goudy Old Style"/>
        </w:rPr>
        <w:t>University</w:t>
      </w:r>
      <w:proofErr w:type="gramEnd"/>
      <w:r w:rsidRPr="00103715">
        <w:rPr>
          <w:rFonts w:ascii="Goudy Old Style" w:hAnsi="Goudy Old Style"/>
        </w:rPr>
        <w:t xml:space="preserve"> activities. Student disruptions or </w:t>
      </w:r>
      <w:proofErr w:type="spellStart"/>
      <w:r w:rsidRPr="00103715">
        <w:rPr>
          <w:rFonts w:ascii="Goudy Old Style" w:hAnsi="Goudy Old Style"/>
        </w:rPr>
        <w:t>behaviours</w:t>
      </w:r>
      <w:proofErr w:type="spellEnd"/>
      <w:r w:rsidRPr="00103715">
        <w:rPr>
          <w:rFonts w:ascii="Goudy Old Style" w:hAnsi="Goudy Old Style"/>
        </w:rPr>
        <w:t xml:space="preserve"> that interfere with university functions on online platforms (</w:t>
      </w:r>
      <w:proofErr w:type="gramStart"/>
      <w:r w:rsidRPr="00103715">
        <w:rPr>
          <w:rFonts w:ascii="Goudy Old Style" w:hAnsi="Goudy Old Style"/>
        </w:rPr>
        <w:t>e.g.</w:t>
      </w:r>
      <w:proofErr w:type="gramEnd"/>
      <w:r w:rsidRPr="00103715">
        <w:rPr>
          <w:rFonts w:ascii="Goudy Old Style" w:hAnsi="Goudy Old Style"/>
        </w:rPr>
        <w:t xml:space="preserve"> use of Avenue 2 Learn, WebEx or Zoom for delivery), will be taken very seriously and will be investigated. Outcomes may include restriction or removal of the involved students’ access to these platforms.</w:t>
      </w:r>
    </w:p>
    <w:p w14:paraId="673FE852" w14:textId="77777777" w:rsidR="00103715" w:rsidRPr="00103715" w:rsidRDefault="00103715" w:rsidP="00103715">
      <w:pPr>
        <w:rPr>
          <w:rFonts w:ascii="Goudy Old Style" w:hAnsi="Goudy Old Style"/>
        </w:rPr>
      </w:pPr>
    </w:p>
    <w:p w14:paraId="19C06DF4"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Copyright and Recording</w:t>
      </w:r>
    </w:p>
    <w:p w14:paraId="0646ED28" w14:textId="77777777" w:rsidR="00103715" w:rsidRPr="00103715" w:rsidRDefault="00103715" w:rsidP="00103715">
      <w:pPr>
        <w:rPr>
          <w:rFonts w:ascii="Goudy Old Style" w:hAnsi="Goudy Old Style"/>
        </w:rPr>
      </w:pPr>
      <w:r w:rsidRPr="00103715">
        <w:rPr>
          <w:rFonts w:ascii="Goudy Old Style" w:hAnsi="Goudy Old Style"/>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103715">
        <w:rPr>
          <w:rFonts w:ascii="Goudy Old Style" w:hAnsi="Goudy Old Style"/>
          <w:b/>
        </w:rPr>
        <w:t xml:space="preserve">including lectures </w:t>
      </w:r>
      <w:r w:rsidRPr="00103715">
        <w:rPr>
          <w:rFonts w:ascii="Goudy Old Style" w:hAnsi="Goudy Old Style"/>
        </w:rPr>
        <w:t xml:space="preserve">by </w:t>
      </w:r>
      <w:proofErr w:type="gramStart"/>
      <w:r w:rsidRPr="00103715">
        <w:rPr>
          <w:rFonts w:ascii="Goudy Old Style" w:hAnsi="Goudy Old Style"/>
        </w:rPr>
        <w:t>University</w:t>
      </w:r>
      <w:proofErr w:type="gramEnd"/>
      <w:r w:rsidRPr="00103715">
        <w:rPr>
          <w:rFonts w:ascii="Goudy Old Style" w:hAnsi="Goudy Old Style"/>
        </w:rPr>
        <w:t xml:space="preserve"> instructors.</w:t>
      </w:r>
    </w:p>
    <w:p w14:paraId="6A04BDE4" w14:textId="77777777" w:rsidR="00103715" w:rsidRPr="00103715" w:rsidRDefault="00103715" w:rsidP="00103715">
      <w:pPr>
        <w:rPr>
          <w:rFonts w:ascii="Goudy Old Style" w:hAnsi="Goudy Old Style"/>
        </w:rPr>
      </w:pPr>
    </w:p>
    <w:p w14:paraId="52F5D408" w14:textId="77777777" w:rsidR="00103715" w:rsidRPr="00103715" w:rsidRDefault="00103715" w:rsidP="00103715">
      <w:pPr>
        <w:rPr>
          <w:rFonts w:ascii="Goudy Old Style" w:hAnsi="Goudy Old Style"/>
        </w:rPr>
      </w:pPr>
      <w:r w:rsidRPr="00103715">
        <w:rPr>
          <w:rFonts w:ascii="Goudy Old Style" w:hAnsi="Goudy Old Style"/>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BD40894" w14:textId="77777777" w:rsidR="00103715" w:rsidRPr="00103715" w:rsidRDefault="00103715" w:rsidP="00103715">
      <w:pPr>
        <w:rPr>
          <w:rFonts w:ascii="Goudy Old Style" w:hAnsi="Goudy Old Style"/>
        </w:rPr>
      </w:pPr>
    </w:p>
    <w:p w14:paraId="5059EF28"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Faculty of Social Sciences E-mail Communication Policy</w:t>
      </w:r>
    </w:p>
    <w:p w14:paraId="25389FC2" w14:textId="77777777" w:rsidR="00103715" w:rsidRPr="00103715" w:rsidRDefault="00103715" w:rsidP="00103715">
      <w:pPr>
        <w:rPr>
          <w:rFonts w:ascii="Goudy Old Style" w:hAnsi="Goudy Old Style"/>
        </w:rPr>
      </w:pPr>
      <w:r w:rsidRPr="00103715">
        <w:rPr>
          <w:rFonts w:ascii="Goudy Old Style" w:hAnsi="Goudy Old Style"/>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855A13C" w14:textId="77777777" w:rsidR="00103715" w:rsidRPr="00103715" w:rsidRDefault="00103715" w:rsidP="00103715">
      <w:pPr>
        <w:rPr>
          <w:rFonts w:ascii="Goudy Old Style" w:hAnsi="Goudy Old Style"/>
        </w:rPr>
      </w:pPr>
    </w:p>
    <w:p w14:paraId="58172069"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Course Modification</w:t>
      </w:r>
    </w:p>
    <w:p w14:paraId="0A433D08" w14:textId="77777777" w:rsidR="00103715" w:rsidRPr="00103715" w:rsidRDefault="00103715" w:rsidP="00103715">
      <w:pPr>
        <w:rPr>
          <w:rFonts w:ascii="Goudy Old Style" w:hAnsi="Goudy Old Style"/>
        </w:rPr>
      </w:pPr>
      <w:r w:rsidRPr="00103715">
        <w:rPr>
          <w:rFonts w:ascii="Goudy Old Style" w:hAnsi="Goudy Old Style"/>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0890A10" w14:textId="77777777" w:rsidR="00103715" w:rsidRPr="00103715" w:rsidRDefault="00103715" w:rsidP="00103715">
      <w:pPr>
        <w:rPr>
          <w:rFonts w:ascii="Goudy Old Style" w:hAnsi="Goudy Old Style"/>
        </w:rPr>
      </w:pPr>
    </w:p>
    <w:p w14:paraId="3453DD75"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Extreme Circumstances</w:t>
      </w:r>
    </w:p>
    <w:p w14:paraId="10639C96" w14:textId="77777777" w:rsidR="00103715" w:rsidRPr="00103715" w:rsidRDefault="00103715" w:rsidP="00103715">
      <w:pPr>
        <w:rPr>
          <w:rFonts w:ascii="Goudy Old Style" w:hAnsi="Goudy Old Style"/>
        </w:rPr>
      </w:pPr>
      <w:r w:rsidRPr="00103715">
        <w:rPr>
          <w:rFonts w:ascii="Goudy Old Style" w:hAnsi="Goudy Old Style"/>
        </w:rPr>
        <w:t xml:space="preserve">The University reserves the right to change the dates and deadlines for any or all courses in extreme circumstances (e.g., severe weather, </w:t>
      </w:r>
      <w:proofErr w:type="spellStart"/>
      <w:r w:rsidRPr="00103715">
        <w:rPr>
          <w:rFonts w:ascii="Goudy Old Style" w:hAnsi="Goudy Old Style"/>
        </w:rPr>
        <w:t>labour</w:t>
      </w:r>
      <w:proofErr w:type="spellEnd"/>
      <w:r w:rsidRPr="00103715">
        <w:rPr>
          <w:rFonts w:ascii="Goudy Old Style" w:hAnsi="Goudy Old Style"/>
        </w:rPr>
        <w:t xml:space="preserve"> disruptions, etc.). Changes will be </w:t>
      </w:r>
      <w:r w:rsidRPr="00103715">
        <w:rPr>
          <w:rFonts w:ascii="Goudy Old Style" w:hAnsi="Goudy Old Style"/>
        </w:rPr>
        <w:lastRenderedPageBreak/>
        <w:t>communicated through regular McMaster communication channels, such as McMaster Daily News, A2L and/or McMaster email.</w:t>
      </w:r>
    </w:p>
    <w:p w14:paraId="587ADA1E" w14:textId="77777777" w:rsidR="00103715" w:rsidRPr="00103715" w:rsidRDefault="00103715" w:rsidP="00103715">
      <w:pPr>
        <w:rPr>
          <w:rFonts w:ascii="Goudy Old Style" w:hAnsi="Goudy Old Style"/>
        </w:rPr>
      </w:pPr>
    </w:p>
    <w:p w14:paraId="7C0E9081" w14:textId="77777777" w:rsidR="00103715" w:rsidRPr="00103715" w:rsidRDefault="00103715" w:rsidP="00103715">
      <w:pPr>
        <w:widowControl w:val="0"/>
        <w:numPr>
          <w:ilvl w:val="0"/>
          <w:numId w:val="16"/>
        </w:numPr>
        <w:jc w:val="both"/>
        <w:rPr>
          <w:rFonts w:ascii="Goudy Old Style" w:hAnsi="Goudy Old Style"/>
          <w:u w:val="single"/>
        </w:rPr>
      </w:pPr>
      <w:r w:rsidRPr="00103715">
        <w:rPr>
          <w:rFonts w:ascii="Goudy Old Style" w:hAnsi="Goudy Old Style"/>
          <w:u w:val="single"/>
        </w:rPr>
        <w:t>Grades</w:t>
      </w:r>
    </w:p>
    <w:p w14:paraId="55CA9C5F" w14:textId="77777777" w:rsidR="00103715" w:rsidRPr="00103715" w:rsidRDefault="00103715" w:rsidP="00103715">
      <w:pPr>
        <w:rPr>
          <w:rFonts w:ascii="Goudy Old Style" w:hAnsi="Goudy Old Style"/>
          <w:bCs/>
        </w:rPr>
      </w:pPr>
      <w:r w:rsidRPr="00103715">
        <w:rPr>
          <w:rFonts w:ascii="Goudy Old Style" w:hAnsi="Goudy Old Style"/>
          <w:bCs/>
        </w:rPr>
        <w:t>Grades will be based on the McMaster University grading scale:</w:t>
      </w:r>
    </w:p>
    <w:p w14:paraId="58DDDDEC" w14:textId="77777777" w:rsidR="00103715" w:rsidRPr="00103715" w:rsidRDefault="00103715" w:rsidP="00103715">
      <w:pPr>
        <w:rPr>
          <w:rFonts w:ascii="Goudy Old Style" w:hAnsi="Goudy Old Style"/>
          <w:bCs/>
        </w:rPr>
      </w:pPr>
    </w:p>
    <w:tbl>
      <w:tblPr>
        <w:tblW w:w="0" w:type="auto"/>
        <w:tblInd w:w="420" w:type="dxa"/>
        <w:tblCellMar>
          <w:left w:w="115" w:type="dxa"/>
          <w:right w:w="115" w:type="dxa"/>
        </w:tblCellMar>
        <w:tblLook w:val="04A0" w:firstRow="1" w:lastRow="0" w:firstColumn="1" w:lastColumn="0" w:noHBand="0" w:noVBand="1"/>
      </w:tblPr>
      <w:tblGrid>
        <w:gridCol w:w="1440"/>
        <w:gridCol w:w="1440"/>
      </w:tblGrid>
      <w:tr w:rsidR="00103715" w:rsidRPr="00103715" w14:paraId="7839A1F9" w14:textId="77777777" w:rsidTr="00286AF1">
        <w:trPr>
          <w:cantSplit/>
          <w:tblHeader/>
        </w:trPr>
        <w:tc>
          <w:tcPr>
            <w:tcW w:w="1440" w:type="dxa"/>
            <w:shd w:val="clear" w:color="auto" w:fill="auto"/>
            <w:hideMark/>
          </w:tcPr>
          <w:p w14:paraId="529798C6"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b/>
                <w:bCs/>
                <w:color w:val="000000"/>
              </w:rPr>
              <w:t>MARK</w:t>
            </w:r>
          </w:p>
        </w:tc>
        <w:tc>
          <w:tcPr>
            <w:tcW w:w="1440" w:type="dxa"/>
            <w:shd w:val="clear" w:color="auto" w:fill="auto"/>
            <w:hideMark/>
          </w:tcPr>
          <w:p w14:paraId="1CCCCF4E"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b/>
                <w:bCs/>
                <w:color w:val="000000"/>
              </w:rPr>
              <w:t>GRADE</w:t>
            </w:r>
          </w:p>
        </w:tc>
      </w:tr>
      <w:tr w:rsidR="00103715" w:rsidRPr="00103715" w14:paraId="25FD3BBF" w14:textId="77777777" w:rsidTr="00286AF1">
        <w:trPr>
          <w:cantSplit/>
        </w:trPr>
        <w:tc>
          <w:tcPr>
            <w:tcW w:w="1440" w:type="dxa"/>
            <w:shd w:val="clear" w:color="auto" w:fill="auto"/>
            <w:hideMark/>
          </w:tcPr>
          <w:p w14:paraId="5607C7F7"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90-100</w:t>
            </w:r>
          </w:p>
        </w:tc>
        <w:tc>
          <w:tcPr>
            <w:tcW w:w="1440" w:type="dxa"/>
            <w:shd w:val="clear" w:color="auto" w:fill="auto"/>
            <w:hideMark/>
          </w:tcPr>
          <w:p w14:paraId="038F27F9"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A+</w:t>
            </w:r>
          </w:p>
        </w:tc>
      </w:tr>
      <w:tr w:rsidR="00103715" w:rsidRPr="00103715" w14:paraId="77C070F0" w14:textId="77777777" w:rsidTr="00286AF1">
        <w:trPr>
          <w:cantSplit/>
        </w:trPr>
        <w:tc>
          <w:tcPr>
            <w:tcW w:w="1440" w:type="dxa"/>
            <w:shd w:val="clear" w:color="auto" w:fill="auto"/>
            <w:hideMark/>
          </w:tcPr>
          <w:p w14:paraId="7EE9E261"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85-89</w:t>
            </w:r>
          </w:p>
        </w:tc>
        <w:tc>
          <w:tcPr>
            <w:tcW w:w="1440" w:type="dxa"/>
            <w:shd w:val="clear" w:color="auto" w:fill="auto"/>
            <w:hideMark/>
          </w:tcPr>
          <w:p w14:paraId="6D9E94D4"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A</w:t>
            </w:r>
          </w:p>
        </w:tc>
      </w:tr>
      <w:tr w:rsidR="00103715" w:rsidRPr="00103715" w14:paraId="12FF71C3" w14:textId="77777777" w:rsidTr="00286AF1">
        <w:trPr>
          <w:cantSplit/>
        </w:trPr>
        <w:tc>
          <w:tcPr>
            <w:tcW w:w="1440" w:type="dxa"/>
            <w:shd w:val="clear" w:color="auto" w:fill="auto"/>
            <w:hideMark/>
          </w:tcPr>
          <w:p w14:paraId="2CB9A4FE"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80-84</w:t>
            </w:r>
          </w:p>
        </w:tc>
        <w:tc>
          <w:tcPr>
            <w:tcW w:w="1440" w:type="dxa"/>
            <w:shd w:val="clear" w:color="auto" w:fill="auto"/>
            <w:hideMark/>
          </w:tcPr>
          <w:p w14:paraId="68FB7D36"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A-</w:t>
            </w:r>
          </w:p>
        </w:tc>
      </w:tr>
      <w:tr w:rsidR="00103715" w:rsidRPr="00103715" w14:paraId="3FF9D6F2" w14:textId="77777777" w:rsidTr="00286AF1">
        <w:trPr>
          <w:cantSplit/>
        </w:trPr>
        <w:tc>
          <w:tcPr>
            <w:tcW w:w="1440" w:type="dxa"/>
            <w:shd w:val="clear" w:color="auto" w:fill="auto"/>
            <w:hideMark/>
          </w:tcPr>
          <w:p w14:paraId="6CBC03F4"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77-79</w:t>
            </w:r>
          </w:p>
        </w:tc>
        <w:tc>
          <w:tcPr>
            <w:tcW w:w="1440" w:type="dxa"/>
            <w:shd w:val="clear" w:color="auto" w:fill="auto"/>
            <w:hideMark/>
          </w:tcPr>
          <w:p w14:paraId="03F097BD"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B+</w:t>
            </w:r>
          </w:p>
        </w:tc>
      </w:tr>
      <w:tr w:rsidR="00103715" w:rsidRPr="00103715" w14:paraId="41405DC8" w14:textId="77777777" w:rsidTr="00286AF1">
        <w:trPr>
          <w:cantSplit/>
        </w:trPr>
        <w:tc>
          <w:tcPr>
            <w:tcW w:w="1440" w:type="dxa"/>
            <w:shd w:val="clear" w:color="auto" w:fill="auto"/>
            <w:hideMark/>
          </w:tcPr>
          <w:p w14:paraId="6EB7DEF9"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73-76</w:t>
            </w:r>
          </w:p>
        </w:tc>
        <w:tc>
          <w:tcPr>
            <w:tcW w:w="1440" w:type="dxa"/>
            <w:shd w:val="clear" w:color="auto" w:fill="auto"/>
            <w:hideMark/>
          </w:tcPr>
          <w:p w14:paraId="1EF1E73A"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B</w:t>
            </w:r>
          </w:p>
        </w:tc>
      </w:tr>
      <w:tr w:rsidR="00103715" w:rsidRPr="00103715" w14:paraId="6D9BAFDC" w14:textId="77777777" w:rsidTr="00286AF1">
        <w:trPr>
          <w:cantSplit/>
        </w:trPr>
        <w:tc>
          <w:tcPr>
            <w:tcW w:w="1440" w:type="dxa"/>
            <w:shd w:val="clear" w:color="auto" w:fill="auto"/>
            <w:hideMark/>
          </w:tcPr>
          <w:p w14:paraId="5D5AA6F5"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70-72</w:t>
            </w:r>
          </w:p>
        </w:tc>
        <w:tc>
          <w:tcPr>
            <w:tcW w:w="1440" w:type="dxa"/>
            <w:shd w:val="clear" w:color="auto" w:fill="auto"/>
            <w:hideMark/>
          </w:tcPr>
          <w:p w14:paraId="79C3F505"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B-</w:t>
            </w:r>
          </w:p>
        </w:tc>
      </w:tr>
      <w:tr w:rsidR="00103715" w:rsidRPr="00103715" w14:paraId="656EDDEA" w14:textId="77777777" w:rsidTr="00286AF1">
        <w:trPr>
          <w:cantSplit/>
        </w:trPr>
        <w:tc>
          <w:tcPr>
            <w:tcW w:w="1440" w:type="dxa"/>
            <w:shd w:val="clear" w:color="auto" w:fill="auto"/>
            <w:hideMark/>
          </w:tcPr>
          <w:p w14:paraId="08B66C42"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67-69</w:t>
            </w:r>
          </w:p>
        </w:tc>
        <w:tc>
          <w:tcPr>
            <w:tcW w:w="1440" w:type="dxa"/>
            <w:shd w:val="clear" w:color="auto" w:fill="auto"/>
            <w:hideMark/>
          </w:tcPr>
          <w:p w14:paraId="5963D1A7"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C+</w:t>
            </w:r>
          </w:p>
        </w:tc>
      </w:tr>
      <w:tr w:rsidR="00103715" w:rsidRPr="00103715" w14:paraId="2E536B8C" w14:textId="77777777" w:rsidTr="00286AF1">
        <w:trPr>
          <w:cantSplit/>
        </w:trPr>
        <w:tc>
          <w:tcPr>
            <w:tcW w:w="1440" w:type="dxa"/>
            <w:shd w:val="clear" w:color="auto" w:fill="auto"/>
            <w:hideMark/>
          </w:tcPr>
          <w:p w14:paraId="69444993"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63-66</w:t>
            </w:r>
          </w:p>
        </w:tc>
        <w:tc>
          <w:tcPr>
            <w:tcW w:w="1440" w:type="dxa"/>
            <w:shd w:val="clear" w:color="auto" w:fill="auto"/>
            <w:hideMark/>
          </w:tcPr>
          <w:p w14:paraId="7BC777FF"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C</w:t>
            </w:r>
          </w:p>
        </w:tc>
      </w:tr>
      <w:tr w:rsidR="00103715" w:rsidRPr="00103715" w14:paraId="302F85A9" w14:textId="77777777" w:rsidTr="00286AF1">
        <w:trPr>
          <w:cantSplit/>
        </w:trPr>
        <w:tc>
          <w:tcPr>
            <w:tcW w:w="1440" w:type="dxa"/>
            <w:shd w:val="clear" w:color="auto" w:fill="auto"/>
            <w:hideMark/>
          </w:tcPr>
          <w:p w14:paraId="5151A1B7"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60-62</w:t>
            </w:r>
          </w:p>
        </w:tc>
        <w:tc>
          <w:tcPr>
            <w:tcW w:w="1440" w:type="dxa"/>
            <w:shd w:val="clear" w:color="auto" w:fill="auto"/>
            <w:hideMark/>
          </w:tcPr>
          <w:p w14:paraId="43B5CABD"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C-</w:t>
            </w:r>
          </w:p>
        </w:tc>
      </w:tr>
      <w:tr w:rsidR="00103715" w:rsidRPr="00103715" w14:paraId="5CC20C2C" w14:textId="77777777" w:rsidTr="00286AF1">
        <w:trPr>
          <w:cantSplit/>
        </w:trPr>
        <w:tc>
          <w:tcPr>
            <w:tcW w:w="1440" w:type="dxa"/>
            <w:shd w:val="clear" w:color="auto" w:fill="auto"/>
            <w:hideMark/>
          </w:tcPr>
          <w:p w14:paraId="2A27656F"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57-59</w:t>
            </w:r>
          </w:p>
        </w:tc>
        <w:tc>
          <w:tcPr>
            <w:tcW w:w="1440" w:type="dxa"/>
            <w:shd w:val="clear" w:color="auto" w:fill="auto"/>
            <w:hideMark/>
          </w:tcPr>
          <w:p w14:paraId="446B2047"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D+</w:t>
            </w:r>
          </w:p>
        </w:tc>
      </w:tr>
      <w:tr w:rsidR="00103715" w:rsidRPr="00103715" w14:paraId="512F6085" w14:textId="77777777" w:rsidTr="00286AF1">
        <w:trPr>
          <w:cantSplit/>
        </w:trPr>
        <w:tc>
          <w:tcPr>
            <w:tcW w:w="1440" w:type="dxa"/>
            <w:shd w:val="clear" w:color="auto" w:fill="auto"/>
            <w:hideMark/>
          </w:tcPr>
          <w:p w14:paraId="1B59DFA9"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53-56</w:t>
            </w:r>
          </w:p>
        </w:tc>
        <w:tc>
          <w:tcPr>
            <w:tcW w:w="1440" w:type="dxa"/>
            <w:shd w:val="clear" w:color="auto" w:fill="auto"/>
            <w:hideMark/>
          </w:tcPr>
          <w:p w14:paraId="61E60A8B"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D</w:t>
            </w:r>
          </w:p>
        </w:tc>
      </w:tr>
      <w:tr w:rsidR="00103715" w:rsidRPr="00103715" w14:paraId="6A22A913" w14:textId="77777777" w:rsidTr="00286AF1">
        <w:trPr>
          <w:cantSplit/>
        </w:trPr>
        <w:tc>
          <w:tcPr>
            <w:tcW w:w="1440" w:type="dxa"/>
            <w:shd w:val="clear" w:color="auto" w:fill="auto"/>
            <w:hideMark/>
          </w:tcPr>
          <w:p w14:paraId="2196A8FB"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50-52</w:t>
            </w:r>
          </w:p>
        </w:tc>
        <w:tc>
          <w:tcPr>
            <w:tcW w:w="1440" w:type="dxa"/>
            <w:shd w:val="clear" w:color="auto" w:fill="auto"/>
            <w:hideMark/>
          </w:tcPr>
          <w:p w14:paraId="2BDD76C8"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D-</w:t>
            </w:r>
          </w:p>
        </w:tc>
      </w:tr>
      <w:tr w:rsidR="00103715" w:rsidRPr="00103715" w14:paraId="28E7E202" w14:textId="77777777" w:rsidTr="00286AF1">
        <w:trPr>
          <w:cantSplit/>
        </w:trPr>
        <w:tc>
          <w:tcPr>
            <w:tcW w:w="1440" w:type="dxa"/>
            <w:shd w:val="clear" w:color="auto" w:fill="auto"/>
            <w:hideMark/>
          </w:tcPr>
          <w:p w14:paraId="4EBD369C"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0-49</w:t>
            </w:r>
          </w:p>
        </w:tc>
        <w:tc>
          <w:tcPr>
            <w:tcW w:w="1440" w:type="dxa"/>
            <w:shd w:val="clear" w:color="auto" w:fill="auto"/>
            <w:hideMark/>
          </w:tcPr>
          <w:p w14:paraId="4BE4F06A" w14:textId="77777777" w:rsidR="00103715" w:rsidRPr="00103715" w:rsidRDefault="00103715" w:rsidP="00286AF1">
            <w:pPr>
              <w:rPr>
                <w:rFonts w:ascii="Goudy Old Style" w:hAnsi="Goudy Old Style" w:cs="Arial"/>
                <w:b/>
                <w:bCs/>
                <w:color w:val="000000"/>
              </w:rPr>
            </w:pPr>
            <w:r w:rsidRPr="00103715">
              <w:rPr>
                <w:rFonts w:ascii="Goudy Old Style" w:hAnsi="Goudy Old Style" w:cs="Arial"/>
                <w:color w:val="000000"/>
              </w:rPr>
              <w:t>F</w:t>
            </w:r>
          </w:p>
        </w:tc>
      </w:tr>
    </w:tbl>
    <w:p w14:paraId="7AF5CC94" w14:textId="77777777" w:rsidR="000051D5" w:rsidRPr="00103715" w:rsidRDefault="0000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rPr>
      </w:pPr>
    </w:p>
    <w:sectPr w:rsidR="000051D5" w:rsidRPr="00103715">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27F2" w14:textId="77777777" w:rsidR="00EB4380" w:rsidRDefault="00EB4380">
      <w:r>
        <w:separator/>
      </w:r>
    </w:p>
  </w:endnote>
  <w:endnote w:type="continuationSeparator" w:id="0">
    <w:p w14:paraId="576DCCC9" w14:textId="77777777" w:rsidR="00EB4380" w:rsidRDefault="00EB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C0C2" w14:textId="77777777" w:rsidR="006D5C82" w:rsidRDefault="006D5C82" w:rsidP="00A2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58FEB" w14:textId="77777777" w:rsidR="006D5C82" w:rsidRDefault="006D5C82" w:rsidP="00F250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E0EA" w14:textId="77777777" w:rsidR="006D5C82" w:rsidRDefault="006D5C82" w:rsidP="00A2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0702">
      <w:rPr>
        <w:rStyle w:val="PageNumber"/>
        <w:noProof/>
      </w:rPr>
      <w:t>1</w:t>
    </w:r>
    <w:r>
      <w:rPr>
        <w:rStyle w:val="PageNumber"/>
      </w:rPr>
      <w:fldChar w:fldCharType="end"/>
    </w:r>
  </w:p>
  <w:p w14:paraId="4D612455" w14:textId="77777777" w:rsidR="006D5C82" w:rsidRDefault="006D5C82" w:rsidP="00F250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2856" w14:textId="77777777" w:rsidR="00EB4380" w:rsidRDefault="00EB4380">
      <w:r>
        <w:separator/>
      </w:r>
    </w:p>
  </w:footnote>
  <w:footnote w:type="continuationSeparator" w:id="0">
    <w:p w14:paraId="085C2B8A" w14:textId="77777777" w:rsidR="00EB4380" w:rsidRDefault="00EB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9D0"/>
    <w:multiLevelType w:val="hybridMultilevel"/>
    <w:tmpl w:val="B9708E3E"/>
    <w:lvl w:ilvl="0" w:tplc="9B684D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70043"/>
    <w:multiLevelType w:val="multilevel"/>
    <w:tmpl w:val="5B6CC7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45473"/>
    <w:multiLevelType w:val="hybridMultilevel"/>
    <w:tmpl w:val="11F08580"/>
    <w:lvl w:ilvl="0" w:tplc="58FADF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9E2B2D"/>
    <w:multiLevelType w:val="hybridMultilevel"/>
    <w:tmpl w:val="0130E6E4"/>
    <w:lvl w:ilvl="0" w:tplc="45CAA5F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51677A"/>
    <w:multiLevelType w:val="hybridMultilevel"/>
    <w:tmpl w:val="ACC0B4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9C20AF8"/>
    <w:multiLevelType w:val="hybridMultilevel"/>
    <w:tmpl w:val="536480C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25E64"/>
    <w:multiLevelType w:val="hybridMultilevel"/>
    <w:tmpl w:val="E1FE4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535FCD"/>
    <w:multiLevelType w:val="multilevel"/>
    <w:tmpl w:val="3126C4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B5886"/>
    <w:multiLevelType w:val="hybridMultilevel"/>
    <w:tmpl w:val="DA14CD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DA62FC"/>
    <w:multiLevelType w:val="hybridMultilevel"/>
    <w:tmpl w:val="94447F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215040"/>
    <w:multiLevelType w:val="hybridMultilevel"/>
    <w:tmpl w:val="6DC20DF0"/>
    <w:lvl w:ilvl="0" w:tplc="FDE6E5A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06F5DA5"/>
    <w:multiLevelType w:val="hybridMultilevel"/>
    <w:tmpl w:val="B73022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DA3E42"/>
    <w:multiLevelType w:val="hybridMultilevel"/>
    <w:tmpl w:val="74D0F184"/>
    <w:lvl w:ilvl="0" w:tplc="58FADF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3E558E"/>
    <w:multiLevelType w:val="hybridMultilevel"/>
    <w:tmpl w:val="CA164682"/>
    <w:lvl w:ilvl="0" w:tplc="58FADF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C6986"/>
    <w:multiLevelType w:val="hybridMultilevel"/>
    <w:tmpl w:val="EE524450"/>
    <w:lvl w:ilvl="0" w:tplc="9A704A82">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6" w15:restartNumberingAfterBreak="0">
    <w:nsid w:val="7FC507FF"/>
    <w:multiLevelType w:val="hybridMultilevel"/>
    <w:tmpl w:val="BAEEF622"/>
    <w:lvl w:ilvl="0" w:tplc="58FADF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
  </w:num>
  <w:num w:numId="4">
    <w:abstractNumId w:val="14"/>
  </w:num>
  <w:num w:numId="5">
    <w:abstractNumId w:val="12"/>
  </w:num>
  <w:num w:numId="6">
    <w:abstractNumId w:val="4"/>
  </w:num>
  <w:num w:numId="7">
    <w:abstractNumId w:val="8"/>
  </w:num>
  <w:num w:numId="8">
    <w:abstractNumId w:val="1"/>
  </w:num>
  <w:num w:numId="9">
    <w:abstractNumId w:val="5"/>
  </w:num>
  <w:num w:numId="10">
    <w:abstractNumId w:val="10"/>
  </w:num>
  <w:num w:numId="11">
    <w:abstractNumId w:val="15"/>
  </w:num>
  <w:num w:numId="12">
    <w:abstractNumId w:val="11"/>
  </w:num>
  <w:num w:numId="13">
    <w:abstractNumId w:val="7"/>
  </w:num>
  <w:num w:numId="14">
    <w:abstractNumId w:val="6"/>
  </w:num>
  <w:num w:numId="15">
    <w:abstractNumId w:val="9"/>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E8E"/>
    <w:rsid w:val="00000116"/>
    <w:rsid w:val="00001EF4"/>
    <w:rsid w:val="000024AA"/>
    <w:rsid w:val="00003219"/>
    <w:rsid w:val="000051D5"/>
    <w:rsid w:val="0000583C"/>
    <w:rsid w:val="00005E22"/>
    <w:rsid w:val="00010B3C"/>
    <w:rsid w:val="000121D5"/>
    <w:rsid w:val="00017071"/>
    <w:rsid w:val="00017085"/>
    <w:rsid w:val="000217EC"/>
    <w:rsid w:val="00021E28"/>
    <w:rsid w:val="00022573"/>
    <w:rsid w:val="0003006A"/>
    <w:rsid w:val="000350F8"/>
    <w:rsid w:val="00041C5B"/>
    <w:rsid w:val="00043AB9"/>
    <w:rsid w:val="000458CC"/>
    <w:rsid w:val="00045A97"/>
    <w:rsid w:val="000512C8"/>
    <w:rsid w:val="00052345"/>
    <w:rsid w:val="00053BF9"/>
    <w:rsid w:val="0005703E"/>
    <w:rsid w:val="00062EAC"/>
    <w:rsid w:val="00064153"/>
    <w:rsid w:val="00064EB9"/>
    <w:rsid w:val="000663AC"/>
    <w:rsid w:val="00066C7B"/>
    <w:rsid w:val="00067E54"/>
    <w:rsid w:val="00073B5A"/>
    <w:rsid w:val="00074984"/>
    <w:rsid w:val="00076699"/>
    <w:rsid w:val="00080741"/>
    <w:rsid w:val="00081520"/>
    <w:rsid w:val="00083699"/>
    <w:rsid w:val="000875DB"/>
    <w:rsid w:val="0009018F"/>
    <w:rsid w:val="00092C0C"/>
    <w:rsid w:val="00093497"/>
    <w:rsid w:val="00096E0C"/>
    <w:rsid w:val="00097EA0"/>
    <w:rsid w:val="000A32AA"/>
    <w:rsid w:val="000A4558"/>
    <w:rsid w:val="000A4776"/>
    <w:rsid w:val="000A4D63"/>
    <w:rsid w:val="000B024C"/>
    <w:rsid w:val="000B1E56"/>
    <w:rsid w:val="000B2D27"/>
    <w:rsid w:val="000B669F"/>
    <w:rsid w:val="000B6D91"/>
    <w:rsid w:val="000C36DA"/>
    <w:rsid w:val="000C5941"/>
    <w:rsid w:val="000E205F"/>
    <w:rsid w:val="000E2332"/>
    <w:rsid w:val="000E294D"/>
    <w:rsid w:val="000F197B"/>
    <w:rsid w:val="000F1AB0"/>
    <w:rsid w:val="000F34C5"/>
    <w:rsid w:val="00103715"/>
    <w:rsid w:val="0010698C"/>
    <w:rsid w:val="00110C28"/>
    <w:rsid w:val="00112313"/>
    <w:rsid w:val="0011241F"/>
    <w:rsid w:val="001140A3"/>
    <w:rsid w:val="001151AC"/>
    <w:rsid w:val="00122E2D"/>
    <w:rsid w:val="00123FAF"/>
    <w:rsid w:val="00125D48"/>
    <w:rsid w:val="00125F7B"/>
    <w:rsid w:val="00127937"/>
    <w:rsid w:val="00131B6E"/>
    <w:rsid w:val="0013215F"/>
    <w:rsid w:val="00132539"/>
    <w:rsid w:val="00136924"/>
    <w:rsid w:val="0015045B"/>
    <w:rsid w:val="00152B41"/>
    <w:rsid w:val="00153976"/>
    <w:rsid w:val="001543FA"/>
    <w:rsid w:val="0015442F"/>
    <w:rsid w:val="001557C7"/>
    <w:rsid w:val="00155FF0"/>
    <w:rsid w:val="001608F4"/>
    <w:rsid w:val="001611F6"/>
    <w:rsid w:val="001635D1"/>
    <w:rsid w:val="00171B18"/>
    <w:rsid w:val="001809AB"/>
    <w:rsid w:val="00181658"/>
    <w:rsid w:val="00181BD9"/>
    <w:rsid w:val="00184986"/>
    <w:rsid w:val="00186D96"/>
    <w:rsid w:val="0019156A"/>
    <w:rsid w:val="001A4A79"/>
    <w:rsid w:val="001A5C00"/>
    <w:rsid w:val="001A6634"/>
    <w:rsid w:val="001A6744"/>
    <w:rsid w:val="001A7543"/>
    <w:rsid w:val="001B2592"/>
    <w:rsid w:val="001B2790"/>
    <w:rsid w:val="001B2D3E"/>
    <w:rsid w:val="001C0580"/>
    <w:rsid w:val="001C0A2C"/>
    <w:rsid w:val="001C1229"/>
    <w:rsid w:val="001C1734"/>
    <w:rsid w:val="001C2E4B"/>
    <w:rsid w:val="001C2EA8"/>
    <w:rsid w:val="001C4576"/>
    <w:rsid w:val="001D2AAA"/>
    <w:rsid w:val="001D40A9"/>
    <w:rsid w:val="001D7DF4"/>
    <w:rsid w:val="001E4767"/>
    <w:rsid w:val="001E5FB6"/>
    <w:rsid w:val="001E6951"/>
    <w:rsid w:val="001F0102"/>
    <w:rsid w:val="001F1B71"/>
    <w:rsid w:val="001F29BA"/>
    <w:rsid w:val="001F2BBA"/>
    <w:rsid w:val="001F69A8"/>
    <w:rsid w:val="00205661"/>
    <w:rsid w:val="002057DB"/>
    <w:rsid w:val="00205C25"/>
    <w:rsid w:val="0021128E"/>
    <w:rsid w:val="00211C34"/>
    <w:rsid w:val="002139C4"/>
    <w:rsid w:val="00215DCF"/>
    <w:rsid w:val="00224CF4"/>
    <w:rsid w:val="002359C7"/>
    <w:rsid w:val="00241C26"/>
    <w:rsid w:val="00245FD9"/>
    <w:rsid w:val="002514A1"/>
    <w:rsid w:val="00256F38"/>
    <w:rsid w:val="00257565"/>
    <w:rsid w:val="002609C0"/>
    <w:rsid w:val="00274CDE"/>
    <w:rsid w:val="00275F0C"/>
    <w:rsid w:val="00276670"/>
    <w:rsid w:val="00284873"/>
    <w:rsid w:val="002865E6"/>
    <w:rsid w:val="00286C36"/>
    <w:rsid w:val="00287974"/>
    <w:rsid w:val="00291021"/>
    <w:rsid w:val="00295D39"/>
    <w:rsid w:val="002970F9"/>
    <w:rsid w:val="002A18B2"/>
    <w:rsid w:val="002A42A8"/>
    <w:rsid w:val="002A457B"/>
    <w:rsid w:val="002A54D4"/>
    <w:rsid w:val="002A5E1A"/>
    <w:rsid w:val="002A7AF3"/>
    <w:rsid w:val="002B0BBB"/>
    <w:rsid w:val="002B57DD"/>
    <w:rsid w:val="002B6DB8"/>
    <w:rsid w:val="002C0252"/>
    <w:rsid w:val="002C622D"/>
    <w:rsid w:val="002C7A12"/>
    <w:rsid w:val="002D4228"/>
    <w:rsid w:val="002D46A9"/>
    <w:rsid w:val="002E02D1"/>
    <w:rsid w:val="002E4445"/>
    <w:rsid w:val="002E596F"/>
    <w:rsid w:val="002E698B"/>
    <w:rsid w:val="002F41F8"/>
    <w:rsid w:val="002F7133"/>
    <w:rsid w:val="00303A0D"/>
    <w:rsid w:val="00305681"/>
    <w:rsid w:val="00307E13"/>
    <w:rsid w:val="00313704"/>
    <w:rsid w:val="003151ED"/>
    <w:rsid w:val="003163A7"/>
    <w:rsid w:val="00320E8D"/>
    <w:rsid w:val="00321474"/>
    <w:rsid w:val="003225A7"/>
    <w:rsid w:val="00322B24"/>
    <w:rsid w:val="00324FA3"/>
    <w:rsid w:val="00326CF0"/>
    <w:rsid w:val="003300FE"/>
    <w:rsid w:val="003315F3"/>
    <w:rsid w:val="00333B89"/>
    <w:rsid w:val="003345F1"/>
    <w:rsid w:val="003362DB"/>
    <w:rsid w:val="00345115"/>
    <w:rsid w:val="0034634F"/>
    <w:rsid w:val="00351687"/>
    <w:rsid w:val="00352CD6"/>
    <w:rsid w:val="0036191A"/>
    <w:rsid w:val="00361E1F"/>
    <w:rsid w:val="003642EB"/>
    <w:rsid w:val="00370338"/>
    <w:rsid w:val="003762C5"/>
    <w:rsid w:val="003808B7"/>
    <w:rsid w:val="00391641"/>
    <w:rsid w:val="00395FB3"/>
    <w:rsid w:val="003A22B8"/>
    <w:rsid w:val="003A2894"/>
    <w:rsid w:val="003A5E17"/>
    <w:rsid w:val="003A67DA"/>
    <w:rsid w:val="003B07AC"/>
    <w:rsid w:val="003B329C"/>
    <w:rsid w:val="003B37FA"/>
    <w:rsid w:val="003B40DE"/>
    <w:rsid w:val="003B610F"/>
    <w:rsid w:val="003C0086"/>
    <w:rsid w:val="003C2B49"/>
    <w:rsid w:val="003C39BB"/>
    <w:rsid w:val="003C4AA7"/>
    <w:rsid w:val="003C64D4"/>
    <w:rsid w:val="003C6639"/>
    <w:rsid w:val="003C6BB6"/>
    <w:rsid w:val="003C71D2"/>
    <w:rsid w:val="003D1362"/>
    <w:rsid w:val="003D1505"/>
    <w:rsid w:val="003D4E9A"/>
    <w:rsid w:val="003E494A"/>
    <w:rsid w:val="003E495F"/>
    <w:rsid w:val="003E54ED"/>
    <w:rsid w:val="003F2A48"/>
    <w:rsid w:val="003F5066"/>
    <w:rsid w:val="00400F62"/>
    <w:rsid w:val="004010A4"/>
    <w:rsid w:val="00403FEF"/>
    <w:rsid w:val="004105D9"/>
    <w:rsid w:val="00411E82"/>
    <w:rsid w:val="00412091"/>
    <w:rsid w:val="0041303E"/>
    <w:rsid w:val="00413DAF"/>
    <w:rsid w:val="00414EA9"/>
    <w:rsid w:val="004176BD"/>
    <w:rsid w:val="00420C52"/>
    <w:rsid w:val="00423273"/>
    <w:rsid w:val="0042480D"/>
    <w:rsid w:val="0042688C"/>
    <w:rsid w:val="00436D03"/>
    <w:rsid w:val="00436E45"/>
    <w:rsid w:val="00437908"/>
    <w:rsid w:val="00444E7B"/>
    <w:rsid w:val="00451569"/>
    <w:rsid w:val="00451750"/>
    <w:rsid w:val="00452862"/>
    <w:rsid w:val="00453274"/>
    <w:rsid w:val="004549F8"/>
    <w:rsid w:val="00456D3F"/>
    <w:rsid w:val="00462A9A"/>
    <w:rsid w:val="00467A4E"/>
    <w:rsid w:val="004712B4"/>
    <w:rsid w:val="00471805"/>
    <w:rsid w:val="004719E5"/>
    <w:rsid w:val="0047485A"/>
    <w:rsid w:val="004768C4"/>
    <w:rsid w:val="00477522"/>
    <w:rsid w:val="00484396"/>
    <w:rsid w:val="00484FB7"/>
    <w:rsid w:val="0048794A"/>
    <w:rsid w:val="004901CD"/>
    <w:rsid w:val="00496F77"/>
    <w:rsid w:val="00497F1D"/>
    <w:rsid w:val="004A0FB7"/>
    <w:rsid w:val="004B1FBD"/>
    <w:rsid w:val="004B3CF7"/>
    <w:rsid w:val="004B4B02"/>
    <w:rsid w:val="004B505E"/>
    <w:rsid w:val="004B5C4E"/>
    <w:rsid w:val="004C25B1"/>
    <w:rsid w:val="004C3FD3"/>
    <w:rsid w:val="004C5720"/>
    <w:rsid w:val="004C612F"/>
    <w:rsid w:val="004D7D0A"/>
    <w:rsid w:val="004E2301"/>
    <w:rsid w:val="004E2E68"/>
    <w:rsid w:val="004E5826"/>
    <w:rsid w:val="004E662A"/>
    <w:rsid w:val="004E69AB"/>
    <w:rsid w:val="004E6F90"/>
    <w:rsid w:val="004E77D1"/>
    <w:rsid w:val="004F18BE"/>
    <w:rsid w:val="004F31AB"/>
    <w:rsid w:val="004F4E2A"/>
    <w:rsid w:val="004F4E7B"/>
    <w:rsid w:val="004F7650"/>
    <w:rsid w:val="0050312B"/>
    <w:rsid w:val="0050685C"/>
    <w:rsid w:val="00507596"/>
    <w:rsid w:val="005076B9"/>
    <w:rsid w:val="00516E20"/>
    <w:rsid w:val="00517667"/>
    <w:rsid w:val="00517B27"/>
    <w:rsid w:val="00523B54"/>
    <w:rsid w:val="005319EF"/>
    <w:rsid w:val="00537B0D"/>
    <w:rsid w:val="005434BD"/>
    <w:rsid w:val="00544D5C"/>
    <w:rsid w:val="00547962"/>
    <w:rsid w:val="00552306"/>
    <w:rsid w:val="005527E5"/>
    <w:rsid w:val="0055459E"/>
    <w:rsid w:val="00555D87"/>
    <w:rsid w:val="00555DFC"/>
    <w:rsid w:val="005607A0"/>
    <w:rsid w:val="00561E2E"/>
    <w:rsid w:val="0057021D"/>
    <w:rsid w:val="005716BD"/>
    <w:rsid w:val="00572AFC"/>
    <w:rsid w:val="00573A32"/>
    <w:rsid w:val="00580DC9"/>
    <w:rsid w:val="00581FA1"/>
    <w:rsid w:val="00582206"/>
    <w:rsid w:val="0058543A"/>
    <w:rsid w:val="00585677"/>
    <w:rsid w:val="0059173D"/>
    <w:rsid w:val="00591AA3"/>
    <w:rsid w:val="00594267"/>
    <w:rsid w:val="005947EF"/>
    <w:rsid w:val="00595454"/>
    <w:rsid w:val="00595DF3"/>
    <w:rsid w:val="00597E8D"/>
    <w:rsid w:val="005A432A"/>
    <w:rsid w:val="005A6460"/>
    <w:rsid w:val="005B1EA7"/>
    <w:rsid w:val="005B46E9"/>
    <w:rsid w:val="005C1E48"/>
    <w:rsid w:val="005D1264"/>
    <w:rsid w:val="005D171C"/>
    <w:rsid w:val="005D2B45"/>
    <w:rsid w:val="005D7615"/>
    <w:rsid w:val="005E024C"/>
    <w:rsid w:val="005E3EFD"/>
    <w:rsid w:val="005E4726"/>
    <w:rsid w:val="005E5518"/>
    <w:rsid w:val="005F0156"/>
    <w:rsid w:val="005F1B57"/>
    <w:rsid w:val="005F7A6C"/>
    <w:rsid w:val="00600141"/>
    <w:rsid w:val="00602AC4"/>
    <w:rsid w:val="00603E03"/>
    <w:rsid w:val="006041E0"/>
    <w:rsid w:val="006078CC"/>
    <w:rsid w:val="00607EDD"/>
    <w:rsid w:val="006133DF"/>
    <w:rsid w:val="00615041"/>
    <w:rsid w:val="006158E7"/>
    <w:rsid w:val="006163FF"/>
    <w:rsid w:val="00631B77"/>
    <w:rsid w:val="00635AD1"/>
    <w:rsid w:val="0063680B"/>
    <w:rsid w:val="00636C6C"/>
    <w:rsid w:val="0063704E"/>
    <w:rsid w:val="00637DD1"/>
    <w:rsid w:val="006415E5"/>
    <w:rsid w:val="006430AD"/>
    <w:rsid w:val="0064508D"/>
    <w:rsid w:val="0065044E"/>
    <w:rsid w:val="00650C65"/>
    <w:rsid w:val="00650E1F"/>
    <w:rsid w:val="00651335"/>
    <w:rsid w:val="006517A1"/>
    <w:rsid w:val="00654376"/>
    <w:rsid w:val="00656284"/>
    <w:rsid w:val="00670BD2"/>
    <w:rsid w:val="00670D1A"/>
    <w:rsid w:val="00671A41"/>
    <w:rsid w:val="0067728B"/>
    <w:rsid w:val="00677912"/>
    <w:rsid w:val="00681331"/>
    <w:rsid w:val="0068554A"/>
    <w:rsid w:val="00687267"/>
    <w:rsid w:val="006873DC"/>
    <w:rsid w:val="006A1481"/>
    <w:rsid w:val="006A7359"/>
    <w:rsid w:val="006B2CE7"/>
    <w:rsid w:val="006B7920"/>
    <w:rsid w:val="006B7BCD"/>
    <w:rsid w:val="006B7C68"/>
    <w:rsid w:val="006C022A"/>
    <w:rsid w:val="006C076D"/>
    <w:rsid w:val="006C291D"/>
    <w:rsid w:val="006C403E"/>
    <w:rsid w:val="006C453E"/>
    <w:rsid w:val="006C48B4"/>
    <w:rsid w:val="006C65D2"/>
    <w:rsid w:val="006D5C82"/>
    <w:rsid w:val="006D63CC"/>
    <w:rsid w:val="006D76ED"/>
    <w:rsid w:val="006E3493"/>
    <w:rsid w:val="006F0232"/>
    <w:rsid w:val="006F2416"/>
    <w:rsid w:val="006F2D5F"/>
    <w:rsid w:val="006F42F2"/>
    <w:rsid w:val="0070181C"/>
    <w:rsid w:val="00705345"/>
    <w:rsid w:val="0070757B"/>
    <w:rsid w:val="00716B64"/>
    <w:rsid w:val="0072108B"/>
    <w:rsid w:val="007263FB"/>
    <w:rsid w:val="007319DE"/>
    <w:rsid w:val="00734021"/>
    <w:rsid w:val="00737C5D"/>
    <w:rsid w:val="00741782"/>
    <w:rsid w:val="00746F33"/>
    <w:rsid w:val="0075192D"/>
    <w:rsid w:val="00752825"/>
    <w:rsid w:val="007535E8"/>
    <w:rsid w:val="00756C35"/>
    <w:rsid w:val="007574E5"/>
    <w:rsid w:val="00761124"/>
    <w:rsid w:val="00761E94"/>
    <w:rsid w:val="00763457"/>
    <w:rsid w:val="00766C44"/>
    <w:rsid w:val="00771A65"/>
    <w:rsid w:val="007738E4"/>
    <w:rsid w:val="00774F17"/>
    <w:rsid w:val="0077528A"/>
    <w:rsid w:val="00775E87"/>
    <w:rsid w:val="00775FBC"/>
    <w:rsid w:val="007775FD"/>
    <w:rsid w:val="007814BB"/>
    <w:rsid w:val="0078180B"/>
    <w:rsid w:val="00784DF8"/>
    <w:rsid w:val="00786788"/>
    <w:rsid w:val="00786D13"/>
    <w:rsid w:val="007878B9"/>
    <w:rsid w:val="0079194E"/>
    <w:rsid w:val="007934C3"/>
    <w:rsid w:val="00793514"/>
    <w:rsid w:val="00796154"/>
    <w:rsid w:val="007A062B"/>
    <w:rsid w:val="007A229F"/>
    <w:rsid w:val="007A2711"/>
    <w:rsid w:val="007A416E"/>
    <w:rsid w:val="007B2C3D"/>
    <w:rsid w:val="007C03FF"/>
    <w:rsid w:val="007C25FC"/>
    <w:rsid w:val="007C40E9"/>
    <w:rsid w:val="007C4AEC"/>
    <w:rsid w:val="007C54C1"/>
    <w:rsid w:val="007C692D"/>
    <w:rsid w:val="007C6BB2"/>
    <w:rsid w:val="007D256E"/>
    <w:rsid w:val="007D38E3"/>
    <w:rsid w:val="007D631F"/>
    <w:rsid w:val="007E2CFA"/>
    <w:rsid w:val="007F01EB"/>
    <w:rsid w:val="007F134D"/>
    <w:rsid w:val="007F4138"/>
    <w:rsid w:val="007F487A"/>
    <w:rsid w:val="007F5A1B"/>
    <w:rsid w:val="007F647F"/>
    <w:rsid w:val="007F76E8"/>
    <w:rsid w:val="008001AA"/>
    <w:rsid w:val="00800488"/>
    <w:rsid w:val="008044A9"/>
    <w:rsid w:val="00804B12"/>
    <w:rsid w:val="008059B5"/>
    <w:rsid w:val="008075E7"/>
    <w:rsid w:val="00815162"/>
    <w:rsid w:val="00815A80"/>
    <w:rsid w:val="0082130D"/>
    <w:rsid w:val="00821510"/>
    <w:rsid w:val="008322F1"/>
    <w:rsid w:val="0084028C"/>
    <w:rsid w:val="00842663"/>
    <w:rsid w:val="0084274B"/>
    <w:rsid w:val="0084341D"/>
    <w:rsid w:val="00845AB2"/>
    <w:rsid w:val="008505F4"/>
    <w:rsid w:val="00851AA4"/>
    <w:rsid w:val="008622B3"/>
    <w:rsid w:val="00863670"/>
    <w:rsid w:val="0086422C"/>
    <w:rsid w:val="008652CF"/>
    <w:rsid w:val="00872BD0"/>
    <w:rsid w:val="00880546"/>
    <w:rsid w:val="008815CB"/>
    <w:rsid w:val="00881ACB"/>
    <w:rsid w:val="00884A55"/>
    <w:rsid w:val="00885163"/>
    <w:rsid w:val="00885FB0"/>
    <w:rsid w:val="00890FFB"/>
    <w:rsid w:val="0089300A"/>
    <w:rsid w:val="00893624"/>
    <w:rsid w:val="00895854"/>
    <w:rsid w:val="008964AC"/>
    <w:rsid w:val="008A1D67"/>
    <w:rsid w:val="008A324C"/>
    <w:rsid w:val="008A74A4"/>
    <w:rsid w:val="008A74F5"/>
    <w:rsid w:val="008B0A7C"/>
    <w:rsid w:val="008B0DCE"/>
    <w:rsid w:val="008B260F"/>
    <w:rsid w:val="008B69B9"/>
    <w:rsid w:val="008C0128"/>
    <w:rsid w:val="008C0134"/>
    <w:rsid w:val="008C1F30"/>
    <w:rsid w:val="008C4362"/>
    <w:rsid w:val="008D00B4"/>
    <w:rsid w:val="008D1326"/>
    <w:rsid w:val="008D27F0"/>
    <w:rsid w:val="008D2D7A"/>
    <w:rsid w:val="008D6570"/>
    <w:rsid w:val="008D7A36"/>
    <w:rsid w:val="008D7F95"/>
    <w:rsid w:val="008E30D4"/>
    <w:rsid w:val="008E6A3C"/>
    <w:rsid w:val="008F0683"/>
    <w:rsid w:val="008F1A8E"/>
    <w:rsid w:val="008F3402"/>
    <w:rsid w:val="008F4DF3"/>
    <w:rsid w:val="0090329B"/>
    <w:rsid w:val="00907DE4"/>
    <w:rsid w:val="009116BF"/>
    <w:rsid w:val="0091349E"/>
    <w:rsid w:val="00915CE5"/>
    <w:rsid w:val="00916CF5"/>
    <w:rsid w:val="00917308"/>
    <w:rsid w:val="0092209C"/>
    <w:rsid w:val="0092381D"/>
    <w:rsid w:val="00923A48"/>
    <w:rsid w:val="00924237"/>
    <w:rsid w:val="0092476B"/>
    <w:rsid w:val="00925BA9"/>
    <w:rsid w:val="0093098F"/>
    <w:rsid w:val="00932C1B"/>
    <w:rsid w:val="009338E4"/>
    <w:rsid w:val="00936D6F"/>
    <w:rsid w:val="00941A15"/>
    <w:rsid w:val="00946DE9"/>
    <w:rsid w:val="0095252E"/>
    <w:rsid w:val="00954618"/>
    <w:rsid w:val="00956B06"/>
    <w:rsid w:val="0096014E"/>
    <w:rsid w:val="00961D61"/>
    <w:rsid w:val="00963F15"/>
    <w:rsid w:val="0096570B"/>
    <w:rsid w:val="00965D2A"/>
    <w:rsid w:val="00970717"/>
    <w:rsid w:val="00973973"/>
    <w:rsid w:val="00975179"/>
    <w:rsid w:val="00976868"/>
    <w:rsid w:val="00983BD9"/>
    <w:rsid w:val="009876E6"/>
    <w:rsid w:val="00991B65"/>
    <w:rsid w:val="00992520"/>
    <w:rsid w:val="0099280A"/>
    <w:rsid w:val="00993001"/>
    <w:rsid w:val="00994D11"/>
    <w:rsid w:val="00996C65"/>
    <w:rsid w:val="00996F1C"/>
    <w:rsid w:val="009A2F57"/>
    <w:rsid w:val="009A337E"/>
    <w:rsid w:val="009A36AC"/>
    <w:rsid w:val="009B385E"/>
    <w:rsid w:val="009B4BE1"/>
    <w:rsid w:val="009B7BD6"/>
    <w:rsid w:val="009C1187"/>
    <w:rsid w:val="009C7DAF"/>
    <w:rsid w:val="009C7EFC"/>
    <w:rsid w:val="009D00AA"/>
    <w:rsid w:val="009D075C"/>
    <w:rsid w:val="009D27B3"/>
    <w:rsid w:val="009D2AB4"/>
    <w:rsid w:val="009D2D30"/>
    <w:rsid w:val="009D2EA9"/>
    <w:rsid w:val="009D57CF"/>
    <w:rsid w:val="009D5E34"/>
    <w:rsid w:val="009D659D"/>
    <w:rsid w:val="009E0B64"/>
    <w:rsid w:val="009E12E7"/>
    <w:rsid w:val="009E13CF"/>
    <w:rsid w:val="009E2409"/>
    <w:rsid w:val="009E3C95"/>
    <w:rsid w:val="009E3D3F"/>
    <w:rsid w:val="009F2870"/>
    <w:rsid w:val="009F2FCC"/>
    <w:rsid w:val="009F5E08"/>
    <w:rsid w:val="00A01FC2"/>
    <w:rsid w:val="00A05E5E"/>
    <w:rsid w:val="00A05E77"/>
    <w:rsid w:val="00A06933"/>
    <w:rsid w:val="00A07B20"/>
    <w:rsid w:val="00A109EC"/>
    <w:rsid w:val="00A252FD"/>
    <w:rsid w:val="00A264B1"/>
    <w:rsid w:val="00A26648"/>
    <w:rsid w:val="00A268C1"/>
    <w:rsid w:val="00A302F9"/>
    <w:rsid w:val="00A316FA"/>
    <w:rsid w:val="00A34D1B"/>
    <w:rsid w:val="00A351A8"/>
    <w:rsid w:val="00A373E7"/>
    <w:rsid w:val="00A43C88"/>
    <w:rsid w:val="00A44EA8"/>
    <w:rsid w:val="00A6028F"/>
    <w:rsid w:val="00A6200D"/>
    <w:rsid w:val="00A6474D"/>
    <w:rsid w:val="00A729FD"/>
    <w:rsid w:val="00A72B59"/>
    <w:rsid w:val="00A734F2"/>
    <w:rsid w:val="00A8038D"/>
    <w:rsid w:val="00A855D1"/>
    <w:rsid w:val="00A85AB5"/>
    <w:rsid w:val="00A8632F"/>
    <w:rsid w:val="00A86532"/>
    <w:rsid w:val="00A86594"/>
    <w:rsid w:val="00A901C5"/>
    <w:rsid w:val="00A91E8E"/>
    <w:rsid w:val="00A946AE"/>
    <w:rsid w:val="00AA3479"/>
    <w:rsid w:val="00AA7641"/>
    <w:rsid w:val="00AA76E7"/>
    <w:rsid w:val="00AB32B7"/>
    <w:rsid w:val="00AB4B1B"/>
    <w:rsid w:val="00AC36BF"/>
    <w:rsid w:val="00AD22C7"/>
    <w:rsid w:val="00AD26A6"/>
    <w:rsid w:val="00AD4C21"/>
    <w:rsid w:val="00AE07FA"/>
    <w:rsid w:val="00AE2147"/>
    <w:rsid w:val="00AE2872"/>
    <w:rsid w:val="00AE3531"/>
    <w:rsid w:val="00B00324"/>
    <w:rsid w:val="00B01FD3"/>
    <w:rsid w:val="00B03278"/>
    <w:rsid w:val="00B044EB"/>
    <w:rsid w:val="00B11641"/>
    <w:rsid w:val="00B158B6"/>
    <w:rsid w:val="00B2041D"/>
    <w:rsid w:val="00B265BC"/>
    <w:rsid w:val="00B27E4D"/>
    <w:rsid w:val="00B34575"/>
    <w:rsid w:val="00B35F71"/>
    <w:rsid w:val="00B37510"/>
    <w:rsid w:val="00B37BD1"/>
    <w:rsid w:val="00B403A8"/>
    <w:rsid w:val="00B419BF"/>
    <w:rsid w:val="00B42C6A"/>
    <w:rsid w:val="00B42E02"/>
    <w:rsid w:val="00B51ABA"/>
    <w:rsid w:val="00B53FA6"/>
    <w:rsid w:val="00B548E5"/>
    <w:rsid w:val="00B55268"/>
    <w:rsid w:val="00B5729B"/>
    <w:rsid w:val="00B575E3"/>
    <w:rsid w:val="00B60C37"/>
    <w:rsid w:val="00B60F8A"/>
    <w:rsid w:val="00B60FE3"/>
    <w:rsid w:val="00B658BA"/>
    <w:rsid w:val="00B67E95"/>
    <w:rsid w:val="00B7097F"/>
    <w:rsid w:val="00B72ED1"/>
    <w:rsid w:val="00B7349B"/>
    <w:rsid w:val="00B75608"/>
    <w:rsid w:val="00B75802"/>
    <w:rsid w:val="00B76889"/>
    <w:rsid w:val="00B77D4A"/>
    <w:rsid w:val="00B80956"/>
    <w:rsid w:val="00B83218"/>
    <w:rsid w:val="00B8574C"/>
    <w:rsid w:val="00B903EA"/>
    <w:rsid w:val="00BA18B8"/>
    <w:rsid w:val="00BA32C9"/>
    <w:rsid w:val="00BA5315"/>
    <w:rsid w:val="00BA7E0A"/>
    <w:rsid w:val="00BB705A"/>
    <w:rsid w:val="00BB71D6"/>
    <w:rsid w:val="00BC03EA"/>
    <w:rsid w:val="00BC16FF"/>
    <w:rsid w:val="00BC1F59"/>
    <w:rsid w:val="00BC2528"/>
    <w:rsid w:val="00BC2ECD"/>
    <w:rsid w:val="00BC39B6"/>
    <w:rsid w:val="00BC463D"/>
    <w:rsid w:val="00BC467C"/>
    <w:rsid w:val="00BD272B"/>
    <w:rsid w:val="00BD440C"/>
    <w:rsid w:val="00BD53D0"/>
    <w:rsid w:val="00BD63F5"/>
    <w:rsid w:val="00BD7964"/>
    <w:rsid w:val="00BD7EF0"/>
    <w:rsid w:val="00BE15EF"/>
    <w:rsid w:val="00BE1713"/>
    <w:rsid w:val="00BE4723"/>
    <w:rsid w:val="00BE5815"/>
    <w:rsid w:val="00BE70BF"/>
    <w:rsid w:val="00BE7154"/>
    <w:rsid w:val="00BE7910"/>
    <w:rsid w:val="00BF0038"/>
    <w:rsid w:val="00BF1F67"/>
    <w:rsid w:val="00BF22D8"/>
    <w:rsid w:val="00C039A4"/>
    <w:rsid w:val="00C039CA"/>
    <w:rsid w:val="00C07E85"/>
    <w:rsid w:val="00C10D1E"/>
    <w:rsid w:val="00C11EBD"/>
    <w:rsid w:val="00C123ED"/>
    <w:rsid w:val="00C134B6"/>
    <w:rsid w:val="00C14A3D"/>
    <w:rsid w:val="00C153D7"/>
    <w:rsid w:val="00C15954"/>
    <w:rsid w:val="00C16D5E"/>
    <w:rsid w:val="00C2205B"/>
    <w:rsid w:val="00C247D6"/>
    <w:rsid w:val="00C2494B"/>
    <w:rsid w:val="00C24C05"/>
    <w:rsid w:val="00C24F53"/>
    <w:rsid w:val="00C25A98"/>
    <w:rsid w:val="00C30931"/>
    <w:rsid w:val="00C32BB1"/>
    <w:rsid w:val="00C3351E"/>
    <w:rsid w:val="00C34CA7"/>
    <w:rsid w:val="00C35C7E"/>
    <w:rsid w:val="00C36C99"/>
    <w:rsid w:val="00C371AC"/>
    <w:rsid w:val="00C403BE"/>
    <w:rsid w:val="00C46050"/>
    <w:rsid w:val="00C47CFE"/>
    <w:rsid w:val="00C539C3"/>
    <w:rsid w:val="00C5471F"/>
    <w:rsid w:val="00C5789F"/>
    <w:rsid w:val="00C61656"/>
    <w:rsid w:val="00C61B84"/>
    <w:rsid w:val="00C65BCB"/>
    <w:rsid w:val="00C666C7"/>
    <w:rsid w:val="00C70197"/>
    <w:rsid w:val="00C7299D"/>
    <w:rsid w:val="00C832E4"/>
    <w:rsid w:val="00C855BF"/>
    <w:rsid w:val="00C86795"/>
    <w:rsid w:val="00C873CC"/>
    <w:rsid w:val="00CA0082"/>
    <w:rsid w:val="00CA0938"/>
    <w:rsid w:val="00CA2AF5"/>
    <w:rsid w:val="00CA3B7D"/>
    <w:rsid w:val="00CB1C63"/>
    <w:rsid w:val="00CC005A"/>
    <w:rsid w:val="00CC2BAC"/>
    <w:rsid w:val="00CC33AC"/>
    <w:rsid w:val="00CC428C"/>
    <w:rsid w:val="00CD4AC1"/>
    <w:rsid w:val="00CD4C37"/>
    <w:rsid w:val="00CE5A7B"/>
    <w:rsid w:val="00CE6FE2"/>
    <w:rsid w:val="00CF0587"/>
    <w:rsid w:val="00CF29DB"/>
    <w:rsid w:val="00CF4F3C"/>
    <w:rsid w:val="00CF6D1D"/>
    <w:rsid w:val="00D0035A"/>
    <w:rsid w:val="00D04D21"/>
    <w:rsid w:val="00D06673"/>
    <w:rsid w:val="00D079B0"/>
    <w:rsid w:val="00D12F27"/>
    <w:rsid w:val="00D151DE"/>
    <w:rsid w:val="00D154F5"/>
    <w:rsid w:val="00D15862"/>
    <w:rsid w:val="00D178CB"/>
    <w:rsid w:val="00D22EBA"/>
    <w:rsid w:val="00D2392B"/>
    <w:rsid w:val="00D259FD"/>
    <w:rsid w:val="00D26CBB"/>
    <w:rsid w:val="00D27366"/>
    <w:rsid w:val="00D277E7"/>
    <w:rsid w:val="00D30E51"/>
    <w:rsid w:val="00D31786"/>
    <w:rsid w:val="00D42088"/>
    <w:rsid w:val="00D44BC7"/>
    <w:rsid w:val="00D44C75"/>
    <w:rsid w:val="00D46B7B"/>
    <w:rsid w:val="00D52C87"/>
    <w:rsid w:val="00D53D3F"/>
    <w:rsid w:val="00D55FE8"/>
    <w:rsid w:val="00D57701"/>
    <w:rsid w:val="00D622BC"/>
    <w:rsid w:val="00D6250F"/>
    <w:rsid w:val="00D63434"/>
    <w:rsid w:val="00D65CFB"/>
    <w:rsid w:val="00D66E8A"/>
    <w:rsid w:val="00D70702"/>
    <w:rsid w:val="00D74266"/>
    <w:rsid w:val="00D74356"/>
    <w:rsid w:val="00D74838"/>
    <w:rsid w:val="00D7584A"/>
    <w:rsid w:val="00D804CF"/>
    <w:rsid w:val="00D82452"/>
    <w:rsid w:val="00D82C70"/>
    <w:rsid w:val="00D831AD"/>
    <w:rsid w:val="00D859F5"/>
    <w:rsid w:val="00D864B2"/>
    <w:rsid w:val="00D86AA8"/>
    <w:rsid w:val="00D86F88"/>
    <w:rsid w:val="00D91FA5"/>
    <w:rsid w:val="00D92739"/>
    <w:rsid w:val="00D9280F"/>
    <w:rsid w:val="00DA1516"/>
    <w:rsid w:val="00DA52EC"/>
    <w:rsid w:val="00DA63F4"/>
    <w:rsid w:val="00DB09F5"/>
    <w:rsid w:val="00DB5E0F"/>
    <w:rsid w:val="00DC1CE8"/>
    <w:rsid w:val="00DC2F83"/>
    <w:rsid w:val="00DC41F3"/>
    <w:rsid w:val="00DD0D35"/>
    <w:rsid w:val="00DD1748"/>
    <w:rsid w:val="00DD367A"/>
    <w:rsid w:val="00DD51B9"/>
    <w:rsid w:val="00DE3EEA"/>
    <w:rsid w:val="00DE6E4B"/>
    <w:rsid w:val="00DF2120"/>
    <w:rsid w:val="00DF2AAC"/>
    <w:rsid w:val="00DF2E25"/>
    <w:rsid w:val="00DF668C"/>
    <w:rsid w:val="00DF7483"/>
    <w:rsid w:val="00DF7A7D"/>
    <w:rsid w:val="00E00ABE"/>
    <w:rsid w:val="00E03A50"/>
    <w:rsid w:val="00E04AEC"/>
    <w:rsid w:val="00E13B84"/>
    <w:rsid w:val="00E141C4"/>
    <w:rsid w:val="00E15217"/>
    <w:rsid w:val="00E15532"/>
    <w:rsid w:val="00E15DEB"/>
    <w:rsid w:val="00E17408"/>
    <w:rsid w:val="00E174A1"/>
    <w:rsid w:val="00E20B1F"/>
    <w:rsid w:val="00E2255D"/>
    <w:rsid w:val="00E251AC"/>
    <w:rsid w:val="00E25A2D"/>
    <w:rsid w:val="00E34DF2"/>
    <w:rsid w:val="00E35399"/>
    <w:rsid w:val="00E406AF"/>
    <w:rsid w:val="00E40B0B"/>
    <w:rsid w:val="00E40FC5"/>
    <w:rsid w:val="00E445FB"/>
    <w:rsid w:val="00E51AE2"/>
    <w:rsid w:val="00E5448A"/>
    <w:rsid w:val="00E5557F"/>
    <w:rsid w:val="00E55DC2"/>
    <w:rsid w:val="00E568B1"/>
    <w:rsid w:val="00E60020"/>
    <w:rsid w:val="00E6246C"/>
    <w:rsid w:val="00E65B57"/>
    <w:rsid w:val="00E667B7"/>
    <w:rsid w:val="00E67E92"/>
    <w:rsid w:val="00E72503"/>
    <w:rsid w:val="00E73E0F"/>
    <w:rsid w:val="00E744E0"/>
    <w:rsid w:val="00E74B34"/>
    <w:rsid w:val="00E74E70"/>
    <w:rsid w:val="00E77029"/>
    <w:rsid w:val="00E77BB1"/>
    <w:rsid w:val="00E812C2"/>
    <w:rsid w:val="00E81EF0"/>
    <w:rsid w:val="00E93428"/>
    <w:rsid w:val="00E93C81"/>
    <w:rsid w:val="00E9622D"/>
    <w:rsid w:val="00E97D28"/>
    <w:rsid w:val="00EA13E1"/>
    <w:rsid w:val="00EA5660"/>
    <w:rsid w:val="00EA61EB"/>
    <w:rsid w:val="00EB0976"/>
    <w:rsid w:val="00EB18D2"/>
    <w:rsid w:val="00EB34AE"/>
    <w:rsid w:val="00EB4380"/>
    <w:rsid w:val="00EB4C03"/>
    <w:rsid w:val="00EB50BD"/>
    <w:rsid w:val="00EB6BD6"/>
    <w:rsid w:val="00EB773B"/>
    <w:rsid w:val="00EC0DE8"/>
    <w:rsid w:val="00ED2007"/>
    <w:rsid w:val="00ED2304"/>
    <w:rsid w:val="00ED28AF"/>
    <w:rsid w:val="00ED5111"/>
    <w:rsid w:val="00ED5B66"/>
    <w:rsid w:val="00ED6AC6"/>
    <w:rsid w:val="00ED76EA"/>
    <w:rsid w:val="00EE04E8"/>
    <w:rsid w:val="00EE0763"/>
    <w:rsid w:val="00EE0E3F"/>
    <w:rsid w:val="00EE3F47"/>
    <w:rsid w:val="00EE403A"/>
    <w:rsid w:val="00EE4D3A"/>
    <w:rsid w:val="00F04801"/>
    <w:rsid w:val="00F06177"/>
    <w:rsid w:val="00F1072C"/>
    <w:rsid w:val="00F11840"/>
    <w:rsid w:val="00F13319"/>
    <w:rsid w:val="00F20D44"/>
    <w:rsid w:val="00F21226"/>
    <w:rsid w:val="00F219A6"/>
    <w:rsid w:val="00F25024"/>
    <w:rsid w:val="00F34915"/>
    <w:rsid w:val="00F36D88"/>
    <w:rsid w:val="00F3705C"/>
    <w:rsid w:val="00F37BAB"/>
    <w:rsid w:val="00F41573"/>
    <w:rsid w:val="00F44B7D"/>
    <w:rsid w:val="00F462B3"/>
    <w:rsid w:val="00F470D0"/>
    <w:rsid w:val="00F4739D"/>
    <w:rsid w:val="00F50CDA"/>
    <w:rsid w:val="00F51816"/>
    <w:rsid w:val="00F51CA2"/>
    <w:rsid w:val="00F52293"/>
    <w:rsid w:val="00F546C6"/>
    <w:rsid w:val="00F56A5E"/>
    <w:rsid w:val="00F60BAC"/>
    <w:rsid w:val="00F6377B"/>
    <w:rsid w:val="00F63FCC"/>
    <w:rsid w:val="00F66165"/>
    <w:rsid w:val="00F712A1"/>
    <w:rsid w:val="00F71408"/>
    <w:rsid w:val="00F72145"/>
    <w:rsid w:val="00F72BDE"/>
    <w:rsid w:val="00F72BEB"/>
    <w:rsid w:val="00F7470C"/>
    <w:rsid w:val="00F82881"/>
    <w:rsid w:val="00F842AD"/>
    <w:rsid w:val="00F90496"/>
    <w:rsid w:val="00F92E2C"/>
    <w:rsid w:val="00F958D2"/>
    <w:rsid w:val="00F95A5F"/>
    <w:rsid w:val="00F96202"/>
    <w:rsid w:val="00FA0F7E"/>
    <w:rsid w:val="00FA29D0"/>
    <w:rsid w:val="00FA5C66"/>
    <w:rsid w:val="00FA5F78"/>
    <w:rsid w:val="00FA6CF3"/>
    <w:rsid w:val="00FA72C3"/>
    <w:rsid w:val="00FA7569"/>
    <w:rsid w:val="00FB31F5"/>
    <w:rsid w:val="00FB331A"/>
    <w:rsid w:val="00FB6E6B"/>
    <w:rsid w:val="00FC0E49"/>
    <w:rsid w:val="00FC578E"/>
    <w:rsid w:val="00FC7F72"/>
    <w:rsid w:val="00FD0133"/>
    <w:rsid w:val="00FD073F"/>
    <w:rsid w:val="00FD1128"/>
    <w:rsid w:val="00FD3DFE"/>
    <w:rsid w:val="00FD47D7"/>
    <w:rsid w:val="00FE3484"/>
    <w:rsid w:val="00FE5C05"/>
    <w:rsid w:val="00FE5C35"/>
    <w:rsid w:val="00FE66F8"/>
    <w:rsid w:val="00FF203D"/>
    <w:rsid w:val="00FF245C"/>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4D32"/>
  <w15:chartTrackingRefBased/>
  <w15:docId w15:val="{D062BC16-6BE7-49C8-BFED-9636CB59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595DF3"/>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ursenumber">
    <w:name w:val="coursenumber"/>
    <w:basedOn w:val="Normal"/>
    <w:rsid w:val="00A91E8E"/>
    <w:pPr>
      <w:spacing w:after="15"/>
    </w:pPr>
    <w:rPr>
      <w:b/>
      <w:bCs/>
    </w:rPr>
  </w:style>
  <w:style w:type="paragraph" w:customStyle="1" w:styleId="coursetitle">
    <w:name w:val="coursetitle"/>
    <w:basedOn w:val="Normal"/>
    <w:rsid w:val="00A91E8E"/>
    <w:pPr>
      <w:spacing w:after="15"/>
    </w:pPr>
    <w:rPr>
      <w:b/>
      <w:bCs/>
    </w:rPr>
  </w:style>
  <w:style w:type="paragraph" w:customStyle="1" w:styleId="inlinepara1">
    <w:name w:val="inlinepara1"/>
    <w:basedOn w:val="Normal"/>
    <w:rsid w:val="00A91E8E"/>
  </w:style>
  <w:style w:type="paragraph" w:styleId="NormalWeb">
    <w:name w:val="Normal (Web)"/>
    <w:basedOn w:val="Normal"/>
    <w:rsid w:val="007C03FF"/>
    <w:pPr>
      <w:spacing w:before="100" w:beforeAutospacing="1" w:after="100" w:afterAutospacing="1"/>
    </w:pPr>
    <w:rPr>
      <w:rFonts w:ascii="Arial" w:hAnsi="Arial" w:cs="Arial"/>
      <w:sz w:val="20"/>
      <w:szCs w:val="20"/>
    </w:rPr>
  </w:style>
  <w:style w:type="paragraph" w:customStyle="1" w:styleId="headgreen">
    <w:name w:val="head_green"/>
    <w:basedOn w:val="Normal"/>
    <w:rsid w:val="007C03FF"/>
    <w:pPr>
      <w:pBdr>
        <w:top w:val="single" w:sz="2" w:space="0" w:color="auto"/>
        <w:left w:val="single" w:sz="2" w:space="0" w:color="auto"/>
        <w:bottom w:val="single" w:sz="6" w:space="0" w:color="auto"/>
        <w:right w:val="single" w:sz="2" w:space="0" w:color="auto"/>
      </w:pBdr>
      <w:spacing w:before="100" w:beforeAutospacing="1" w:after="100" w:afterAutospacing="1"/>
    </w:pPr>
    <w:rPr>
      <w:rFonts w:ascii="Arial" w:hAnsi="Arial" w:cs="Arial"/>
      <w:b/>
      <w:bCs/>
      <w:color w:val="55891A"/>
    </w:rPr>
  </w:style>
  <w:style w:type="character" w:styleId="Hyperlink">
    <w:name w:val="Hyperlink"/>
    <w:rsid w:val="00017071"/>
    <w:rPr>
      <w:rFonts w:ascii="Arial" w:hAnsi="Arial" w:cs="Arial" w:hint="default"/>
      <w:color w:val="CC0000"/>
      <w:u w:val="single"/>
    </w:rPr>
  </w:style>
  <w:style w:type="paragraph" w:customStyle="1" w:styleId="Default">
    <w:name w:val="Default"/>
    <w:rsid w:val="00125D48"/>
    <w:pPr>
      <w:autoSpaceDE w:val="0"/>
      <w:autoSpaceDN w:val="0"/>
      <w:adjustRightInd w:val="0"/>
    </w:pPr>
    <w:rPr>
      <w:color w:val="000000"/>
      <w:sz w:val="24"/>
      <w:szCs w:val="24"/>
    </w:rPr>
  </w:style>
  <w:style w:type="paragraph" w:styleId="BalloonText">
    <w:name w:val="Balloon Text"/>
    <w:basedOn w:val="Normal"/>
    <w:semiHidden/>
    <w:rsid w:val="00B548E5"/>
    <w:rPr>
      <w:rFonts w:ascii="Tahoma" w:hAnsi="Tahoma" w:cs="Tahoma"/>
      <w:sz w:val="16"/>
      <w:szCs w:val="16"/>
    </w:rPr>
  </w:style>
  <w:style w:type="character" w:styleId="Strong">
    <w:name w:val="Strong"/>
    <w:qFormat/>
    <w:rsid w:val="00595DF3"/>
    <w:rPr>
      <w:b/>
      <w:bCs/>
    </w:rPr>
  </w:style>
  <w:style w:type="character" w:styleId="FollowedHyperlink">
    <w:name w:val="FollowedHyperlink"/>
    <w:rsid w:val="00880546"/>
    <w:rPr>
      <w:color w:val="800080"/>
      <w:u w:val="single"/>
    </w:rPr>
  </w:style>
  <w:style w:type="paragraph" w:styleId="BodyText">
    <w:name w:val="Body Text"/>
    <w:basedOn w:val="Normal"/>
    <w:rsid w:val="00E74E70"/>
    <w:rPr>
      <w:i/>
      <w:iCs/>
    </w:rPr>
  </w:style>
  <w:style w:type="paragraph" w:styleId="BodyText3">
    <w:name w:val="Body Text 3"/>
    <w:basedOn w:val="Normal"/>
    <w:rsid w:val="00F41573"/>
    <w:pPr>
      <w:spacing w:after="120"/>
    </w:pPr>
    <w:rPr>
      <w:sz w:val="16"/>
      <w:szCs w:val="16"/>
    </w:rPr>
  </w:style>
  <w:style w:type="paragraph" w:styleId="Footer">
    <w:name w:val="footer"/>
    <w:basedOn w:val="Normal"/>
    <w:rsid w:val="00F25024"/>
    <w:pPr>
      <w:tabs>
        <w:tab w:val="center" w:pos="4320"/>
        <w:tab w:val="right" w:pos="8640"/>
      </w:tabs>
    </w:pPr>
  </w:style>
  <w:style w:type="character" w:styleId="PageNumber">
    <w:name w:val="page number"/>
    <w:basedOn w:val="DefaultParagraphFont"/>
    <w:rsid w:val="00F25024"/>
  </w:style>
  <w:style w:type="character" w:styleId="Emphasis">
    <w:name w:val="Emphasis"/>
    <w:qFormat/>
    <w:rsid w:val="00423273"/>
    <w:rPr>
      <w:i/>
      <w:iCs/>
    </w:rPr>
  </w:style>
  <w:style w:type="character" w:customStyle="1" w:styleId="Heading1Char">
    <w:name w:val="Heading 1 Char"/>
    <w:link w:val="Heading1"/>
    <w:rsid w:val="005F0156"/>
    <w:rPr>
      <w:b/>
      <w:bCs/>
      <w:kern w:val="36"/>
      <w:sz w:val="48"/>
      <w:szCs w:val="48"/>
      <w:lang w:val="en-US" w:eastAsia="en-US"/>
    </w:rPr>
  </w:style>
  <w:style w:type="paragraph" w:styleId="ListParagraph">
    <w:name w:val="List Paragraph"/>
    <w:basedOn w:val="Normal"/>
    <w:qFormat/>
    <w:rsid w:val="00103715"/>
    <w:pPr>
      <w:spacing w:after="240" w:line="259" w:lineRule="auto"/>
      <w:ind w:left="720"/>
      <w:contextualSpacing/>
    </w:pPr>
    <w:rPr>
      <w:rFonts w:ascii="Arial" w:eastAsia="Calibri"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144">
      <w:bodyDiv w:val="1"/>
      <w:marLeft w:val="0"/>
      <w:marRight w:val="0"/>
      <w:marTop w:val="0"/>
      <w:marBottom w:val="0"/>
      <w:divBdr>
        <w:top w:val="none" w:sz="0" w:space="0" w:color="auto"/>
        <w:left w:val="none" w:sz="0" w:space="0" w:color="auto"/>
        <w:bottom w:val="none" w:sz="0" w:space="0" w:color="auto"/>
        <w:right w:val="none" w:sz="0" w:space="0" w:color="auto"/>
      </w:divBdr>
      <w:divsChild>
        <w:div w:id="1465269289">
          <w:marLeft w:val="0"/>
          <w:marRight w:val="0"/>
          <w:marTop w:val="0"/>
          <w:marBottom w:val="0"/>
          <w:divBdr>
            <w:top w:val="none" w:sz="0" w:space="0" w:color="auto"/>
            <w:left w:val="none" w:sz="0" w:space="0" w:color="auto"/>
            <w:bottom w:val="none" w:sz="0" w:space="0" w:color="auto"/>
            <w:right w:val="none" w:sz="0" w:space="0" w:color="auto"/>
          </w:divBdr>
          <w:divsChild>
            <w:div w:id="1786147150">
              <w:marLeft w:val="0"/>
              <w:marRight w:val="0"/>
              <w:marTop w:val="0"/>
              <w:marBottom w:val="0"/>
              <w:divBdr>
                <w:top w:val="none" w:sz="0" w:space="0" w:color="auto"/>
                <w:left w:val="none" w:sz="0" w:space="0" w:color="auto"/>
                <w:bottom w:val="none" w:sz="0" w:space="0" w:color="auto"/>
                <w:right w:val="none" w:sz="0" w:space="0" w:color="auto"/>
              </w:divBdr>
              <w:divsChild>
                <w:div w:id="1789665782">
                  <w:marLeft w:val="0"/>
                  <w:marRight w:val="0"/>
                  <w:marTop w:val="0"/>
                  <w:marBottom w:val="0"/>
                  <w:divBdr>
                    <w:top w:val="none" w:sz="0" w:space="0" w:color="auto"/>
                    <w:left w:val="none" w:sz="0" w:space="0" w:color="auto"/>
                    <w:bottom w:val="none" w:sz="0" w:space="0" w:color="auto"/>
                    <w:right w:val="none" w:sz="0" w:space="0" w:color="auto"/>
                  </w:divBdr>
                  <w:divsChild>
                    <w:div w:id="1618171392">
                      <w:marLeft w:val="0"/>
                      <w:marRight w:val="4500"/>
                      <w:marTop w:val="0"/>
                      <w:marBottom w:val="0"/>
                      <w:divBdr>
                        <w:top w:val="none" w:sz="0" w:space="0" w:color="auto"/>
                        <w:left w:val="none" w:sz="0" w:space="0" w:color="auto"/>
                        <w:bottom w:val="none" w:sz="0" w:space="0" w:color="auto"/>
                        <w:right w:val="none" w:sz="0" w:space="0" w:color="auto"/>
                      </w:divBdr>
                      <w:divsChild>
                        <w:div w:id="1250383737">
                          <w:marLeft w:val="0"/>
                          <w:marRight w:val="0"/>
                          <w:marTop w:val="0"/>
                          <w:marBottom w:val="0"/>
                          <w:divBdr>
                            <w:top w:val="none" w:sz="0" w:space="0" w:color="auto"/>
                            <w:left w:val="none" w:sz="0" w:space="0" w:color="auto"/>
                            <w:bottom w:val="none" w:sz="0" w:space="0" w:color="auto"/>
                            <w:right w:val="none" w:sz="0" w:space="0" w:color="auto"/>
                          </w:divBdr>
                          <w:divsChild>
                            <w:div w:id="1103572840">
                              <w:marLeft w:val="0"/>
                              <w:marRight w:val="0"/>
                              <w:marTop w:val="0"/>
                              <w:marBottom w:val="0"/>
                              <w:divBdr>
                                <w:top w:val="none" w:sz="0" w:space="0" w:color="auto"/>
                                <w:left w:val="none" w:sz="0" w:space="0" w:color="auto"/>
                                <w:bottom w:val="none" w:sz="0" w:space="0" w:color="auto"/>
                                <w:right w:val="none" w:sz="0" w:space="0" w:color="auto"/>
                              </w:divBdr>
                              <w:divsChild>
                                <w:div w:id="32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13218">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709766250">
      <w:bodyDiv w:val="1"/>
      <w:marLeft w:val="0"/>
      <w:marRight w:val="0"/>
      <w:marTop w:val="0"/>
      <w:marBottom w:val="0"/>
      <w:divBdr>
        <w:top w:val="none" w:sz="0" w:space="0" w:color="auto"/>
        <w:left w:val="none" w:sz="0" w:space="0" w:color="auto"/>
        <w:bottom w:val="none" w:sz="0" w:space="0" w:color="auto"/>
        <w:right w:val="none" w:sz="0" w:space="0" w:color="auto"/>
      </w:divBdr>
      <w:divsChild>
        <w:div w:id="1585649490">
          <w:marLeft w:val="0"/>
          <w:marRight w:val="0"/>
          <w:marTop w:val="0"/>
          <w:marBottom w:val="0"/>
          <w:divBdr>
            <w:top w:val="none" w:sz="0" w:space="0" w:color="auto"/>
            <w:left w:val="none" w:sz="0" w:space="0" w:color="auto"/>
            <w:bottom w:val="none" w:sz="0" w:space="0" w:color="auto"/>
            <w:right w:val="none" w:sz="0" w:space="0" w:color="auto"/>
          </w:divBdr>
          <w:divsChild>
            <w:div w:id="762149762">
              <w:marLeft w:val="0"/>
              <w:marRight w:val="0"/>
              <w:marTop w:val="0"/>
              <w:marBottom w:val="0"/>
              <w:divBdr>
                <w:top w:val="none" w:sz="0" w:space="0" w:color="auto"/>
                <w:left w:val="none" w:sz="0" w:space="0" w:color="auto"/>
                <w:bottom w:val="none" w:sz="0" w:space="0" w:color="auto"/>
                <w:right w:val="none" w:sz="0" w:space="0" w:color="auto"/>
              </w:divBdr>
              <w:divsChild>
                <w:div w:id="1775400022">
                  <w:marLeft w:val="0"/>
                  <w:marRight w:val="0"/>
                  <w:marTop w:val="0"/>
                  <w:marBottom w:val="0"/>
                  <w:divBdr>
                    <w:top w:val="none" w:sz="0" w:space="0" w:color="auto"/>
                    <w:left w:val="none" w:sz="0" w:space="0" w:color="auto"/>
                    <w:bottom w:val="none" w:sz="0" w:space="0" w:color="auto"/>
                    <w:right w:val="none" w:sz="0" w:space="0" w:color="auto"/>
                  </w:divBdr>
                  <w:divsChild>
                    <w:div w:id="3534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58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36979012">
      <w:bodyDiv w:val="1"/>
      <w:marLeft w:val="0"/>
      <w:marRight w:val="0"/>
      <w:marTop w:val="0"/>
      <w:marBottom w:val="0"/>
      <w:divBdr>
        <w:top w:val="none" w:sz="0" w:space="0" w:color="auto"/>
        <w:left w:val="none" w:sz="0" w:space="0" w:color="auto"/>
        <w:bottom w:val="none" w:sz="0" w:space="0" w:color="auto"/>
        <w:right w:val="none" w:sz="0" w:space="0" w:color="auto"/>
      </w:divBdr>
      <w:divsChild>
        <w:div w:id="1720132702">
          <w:marLeft w:val="0"/>
          <w:marRight w:val="0"/>
          <w:marTop w:val="0"/>
          <w:marBottom w:val="0"/>
          <w:divBdr>
            <w:top w:val="none" w:sz="0" w:space="0" w:color="auto"/>
            <w:left w:val="none" w:sz="0" w:space="0" w:color="auto"/>
            <w:bottom w:val="none" w:sz="0" w:space="0" w:color="auto"/>
            <w:right w:val="none" w:sz="0" w:space="0" w:color="auto"/>
          </w:divBdr>
          <w:divsChild>
            <w:div w:id="1910841782">
              <w:marLeft w:val="0"/>
              <w:marRight w:val="0"/>
              <w:marTop w:val="0"/>
              <w:marBottom w:val="0"/>
              <w:divBdr>
                <w:top w:val="none" w:sz="0" w:space="0" w:color="auto"/>
                <w:left w:val="none" w:sz="0" w:space="0" w:color="auto"/>
                <w:bottom w:val="none" w:sz="0" w:space="0" w:color="auto"/>
                <w:right w:val="none" w:sz="0" w:space="0" w:color="auto"/>
              </w:divBdr>
              <w:divsChild>
                <w:div w:id="801001140">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4098">
      <w:bodyDiv w:val="1"/>
      <w:marLeft w:val="0"/>
      <w:marRight w:val="0"/>
      <w:marTop w:val="0"/>
      <w:marBottom w:val="0"/>
      <w:divBdr>
        <w:top w:val="none" w:sz="0" w:space="0" w:color="auto"/>
        <w:left w:val="none" w:sz="0" w:space="0" w:color="auto"/>
        <w:bottom w:val="none" w:sz="0" w:space="0" w:color="auto"/>
        <w:right w:val="none" w:sz="0" w:space="0" w:color="auto"/>
      </w:divBdr>
      <w:divsChild>
        <w:div w:id="1696535635">
          <w:marLeft w:val="0"/>
          <w:marRight w:val="0"/>
          <w:marTop w:val="0"/>
          <w:marBottom w:val="0"/>
          <w:divBdr>
            <w:top w:val="none" w:sz="0" w:space="0" w:color="auto"/>
            <w:left w:val="none" w:sz="0" w:space="0" w:color="auto"/>
            <w:bottom w:val="none" w:sz="0" w:space="0" w:color="auto"/>
            <w:right w:val="none" w:sz="0" w:space="0" w:color="auto"/>
          </w:divBdr>
          <w:divsChild>
            <w:div w:id="1449620337">
              <w:marLeft w:val="0"/>
              <w:marRight w:val="0"/>
              <w:marTop w:val="0"/>
              <w:marBottom w:val="0"/>
              <w:divBdr>
                <w:top w:val="none" w:sz="0" w:space="0" w:color="auto"/>
                <w:left w:val="none" w:sz="0" w:space="0" w:color="auto"/>
                <w:bottom w:val="none" w:sz="0" w:space="0" w:color="auto"/>
                <w:right w:val="none" w:sz="0" w:space="0" w:color="auto"/>
              </w:divBdr>
              <w:divsChild>
                <w:div w:id="1793132620">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95051">
      <w:bodyDiv w:val="1"/>
      <w:marLeft w:val="0"/>
      <w:marRight w:val="0"/>
      <w:marTop w:val="0"/>
      <w:marBottom w:val="0"/>
      <w:divBdr>
        <w:top w:val="none" w:sz="0" w:space="0" w:color="auto"/>
        <w:left w:val="none" w:sz="0" w:space="0" w:color="auto"/>
        <w:bottom w:val="none" w:sz="0" w:space="0" w:color="auto"/>
        <w:right w:val="none" w:sz="0" w:space="0" w:color="auto"/>
      </w:divBdr>
      <w:divsChild>
        <w:div w:id="659893359">
          <w:marLeft w:val="0"/>
          <w:marRight w:val="0"/>
          <w:marTop w:val="0"/>
          <w:marBottom w:val="0"/>
          <w:divBdr>
            <w:top w:val="none" w:sz="0" w:space="0" w:color="auto"/>
            <w:left w:val="none" w:sz="0" w:space="0" w:color="auto"/>
            <w:bottom w:val="none" w:sz="0" w:space="0" w:color="auto"/>
            <w:right w:val="none" w:sz="0" w:space="0" w:color="auto"/>
          </w:divBdr>
          <w:divsChild>
            <w:div w:id="485896073">
              <w:marLeft w:val="0"/>
              <w:marRight w:val="0"/>
              <w:marTop w:val="0"/>
              <w:marBottom w:val="0"/>
              <w:divBdr>
                <w:top w:val="none" w:sz="0" w:space="0" w:color="auto"/>
                <w:left w:val="none" w:sz="0" w:space="0" w:color="auto"/>
                <w:bottom w:val="none" w:sz="0" w:space="0" w:color="auto"/>
                <w:right w:val="none" w:sz="0" w:space="0" w:color="auto"/>
              </w:divBdr>
              <w:divsChild>
                <w:div w:id="990670573">
                  <w:marLeft w:val="0"/>
                  <w:marRight w:val="0"/>
                  <w:marTop w:val="0"/>
                  <w:marBottom w:val="0"/>
                  <w:divBdr>
                    <w:top w:val="none" w:sz="0" w:space="0" w:color="auto"/>
                    <w:left w:val="none" w:sz="0" w:space="0" w:color="auto"/>
                    <w:bottom w:val="none" w:sz="0" w:space="0" w:color="auto"/>
                    <w:right w:val="none" w:sz="0" w:space="0" w:color="auto"/>
                  </w:divBdr>
                  <w:divsChild>
                    <w:div w:id="1029185486">
                      <w:marLeft w:val="0"/>
                      <w:marRight w:val="0"/>
                      <w:marTop w:val="0"/>
                      <w:marBottom w:val="0"/>
                      <w:divBdr>
                        <w:top w:val="none" w:sz="0" w:space="0" w:color="auto"/>
                        <w:left w:val="none" w:sz="0" w:space="0" w:color="auto"/>
                        <w:bottom w:val="none" w:sz="0" w:space="0" w:color="auto"/>
                        <w:right w:val="none" w:sz="0" w:space="0" w:color="auto"/>
                      </w:divBdr>
                      <w:divsChild>
                        <w:div w:id="2121534743">
                          <w:marLeft w:val="0"/>
                          <w:marRight w:val="0"/>
                          <w:marTop w:val="0"/>
                          <w:marBottom w:val="0"/>
                          <w:divBdr>
                            <w:top w:val="none" w:sz="0" w:space="0" w:color="auto"/>
                            <w:left w:val="none" w:sz="0" w:space="0" w:color="auto"/>
                            <w:bottom w:val="none" w:sz="0" w:space="0" w:color="auto"/>
                            <w:right w:val="none" w:sz="0" w:space="0" w:color="auto"/>
                          </w:divBdr>
                          <w:divsChild>
                            <w:div w:id="182212140">
                              <w:marLeft w:val="0"/>
                              <w:marRight w:val="0"/>
                              <w:marTop w:val="0"/>
                              <w:marBottom w:val="0"/>
                              <w:divBdr>
                                <w:top w:val="none" w:sz="0" w:space="0" w:color="auto"/>
                                <w:left w:val="none" w:sz="0" w:space="0" w:color="auto"/>
                                <w:bottom w:val="none" w:sz="0" w:space="0" w:color="auto"/>
                                <w:right w:val="none" w:sz="0" w:space="0" w:color="auto"/>
                              </w:divBdr>
                              <w:divsChild>
                                <w:div w:id="1314991304">
                                  <w:marLeft w:val="0"/>
                                  <w:marRight w:val="0"/>
                                  <w:marTop w:val="0"/>
                                  <w:marBottom w:val="0"/>
                                  <w:divBdr>
                                    <w:top w:val="none" w:sz="0" w:space="0" w:color="auto"/>
                                    <w:left w:val="none" w:sz="0" w:space="0" w:color="auto"/>
                                    <w:bottom w:val="none" w:sz="0" w:space="0" w:color="auto"/>
                                    <w:right w:val="none" w:sz="0" w:space="0" w:color="auto"/>
                                  </w:divBdr>
                                </w:div>
                              </w:divsChild>
                            </w:div>
                            <w:div w:id="312881277">
                              <w:marLeft w:val="0"/>
                              <w:marRight w:val="0"/>
                              <w:marTop w:val="0"/>
                              <w:marBottom w:val="0"/>
                              <w:divBdr>
                                <w:top w:val="none" w:sz="0" w:space="0" w:color="auto"/>
                                <w:left w:val="none" w:sz="0" w:space="0" w:color="auto"/>
                                <w:bottom w:val="none" w:sz="0" w:space="0" w:color="auto"/>
                                <w:right w:val="none" w:sz="0" w:space="0" w:color="auto"/>
                              </w:divBdr>
                              <w:divsChild>
                                <w:div w:id="4553307">
                                  <w:marLeft w:val="0"/>
                                  <w:marRight w:val="0"/>
                                  <w:marTop w:val="0"/>
                                  <w:marBottom w:val="0"/>
                                  <w:divBdr>
                                    <w:top w:val="none" w:sz="0" w:space="0" w:color="auto"/>
                                    <w:left w:val="none" w:sz="0" w:space="0" w:color="auto"/>
                                    <w:bottom w:val="none" w:sz="0" w:space="0" w:color="auto"/>
                                    <w:right w:val="none" w:sz="0" w:space="0" w:color="auto"/>
                                  </w:divBdr>
                                </w:div>
                              </w:divsChild>
                            </w:div>
                            <w:div w:id="1043941214">
                              <w:marLeft w:val="0"/>
                              <w:marRight w:val="0"/>
                              <w:marTop w:val="0"/>
                              <w:marBottom w:val="0"/>
                              <w:divBdr>
                                <w:top w:val="none" w:sz="0" w:space="0" w:color="auto"/>
                                <w:left w:val="none" w:sz="0" w:space="0" w:color="auto"/>
                                <w:bottom w:val="none" w:sz="0" w:space="0" w:color="auto"/>
                                <w:right w:val="none" w:sz="0" w:space="0" w:color="auto"/>
                              </w:divBdr>
                              <w:divsChild>
                                <w:div w:id="1867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087746">
      <w:bodyDiv w:val="1"/>
      <w:marLeft w:val="0"/>
      <w:marRight w:val="0"/>
      <w:marTop w:val="0"/>
      <w:marBottom w:val="0"/>
      <w:divBdr>
        <w:top w:val="none" w:sz="0" w:space="0" w:color="auto"/>
        <w:left w:val="none" w:sz="0" w:space="0" w:color="auto"/>
        <w:bottom w:val="none" w:sz="0" w:space="0" w:color="auto"/>
        <w:right w:val="none" w:sz="0" w:space="0" w:color="auto"/>
      </w:divBdr>
      <w:divsChild>
        <w:div w:id="1264456881">
          <w:marLeft w:val="0"/>
          <w:marRight w:val="0"/>
          <w:marTop w:val="0"/>
          <w:marBottom w:val="0"/>
          <w:divBdr>
            <w:top w:val="none" w:sz="0" w:space="0" w:color="auto"/>
            <w:left w:val="none" w:sz="0" w:space="0" w:color="auto"/>
            <w:bottom w:val="none" w:sz="0" w:space="0" w:color="auto"/>
            <w:right w:val="none" w:sz="0" w:space="0" w:color="auto"/>
          </w:divBdr>
          <w:divsChild>
            <w:div w:id="1535846812">
              <w:marLeft w:val="0"/>
              <w:marRight w:val="0"/>
              <w:marTop w:val="0"/>
              <w:marBottom w:val="0"/>
              <w:divBdr>
                <w:top w:val="none" w:sz="0" w:space="0" w:color="auto"/>
                <w:left w:val="none" w:sz="0" w:space="0" w:color="auto"/>
                <w:bottom w:val="none" w:sz="0" w:space="0" w:color="auto"/>
                <w:right w:val="none" w:sz="0" w:space="0" w:color="auto"/>
              </w:divBdr>
              <w:divsChild>
                <w:div w:id="164514130">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89784">
      <w:bodyDiv w:val="1"/>
      <w:marLeft w:val="0"/>
      <w:marRight w:val="0"/>
      <w:marTop w:val="0"/>
      <w:marBottom w:val="0"/>
      <w:divBdr>
        <w:top w:val="none" w:sz="0" w:space="0" w:color="auto"/>
        <w:left w:val="none" w:sz="0" w:space="0" w:color="auto"/>
        <w:bottom w:val="none" w:sz="0" w:space="0" w:color="auto"/>
        <w:right w:val="none" w:sz="0" w:space="0" w:color="auto"/>
      </w:divBdr>
      <w:divsChild>
        <w:div w:id="578440550">
          <w:marLeft w:val="0"/>
          <w:marRight w:val="0"/>
          <w:marTop w:val="0"/>
          <w:marBottom w:val="0"/>
          <w:divBdr>
            <w:top w:val="none" w:sz="0" w:space="0" w:color="auto"/>
            <w:left w:val="none" w:sz="0" w:space="0" w:color="auto"/>
            <w:bottom w:val="none" w:sz="0" w:space="0" w:color="auto"/>
            <w:right w:val="none" w:sz="0" w:space="0" w:color="auto"/>
          </w:divBdr>
          <w:divsChild>
            <w:div w:id="1645040336">
              <w:marLeft w:val="0"/>
              <w:marRight w:val="0"/>
              <w:marTop w:val="0"/>
              <w:marBottom w:val="0"/>
              <w:divBdr>
                <w:top w:val="none" w:sz="0" w:space="0" w:color="auto"/>
                <w:left w:val="none" w:sz="0" w:space="0" w:color="auto"/>
                <w:bottom w:val="none" w:sz="0" w:space="0" w:color="auto"/>
                <w:right w:val="none" w:sz="0" w:space="0" w:color="auto"/>
              </w:divBdr>
              <w:divsChild>
                <w:div w:id="933047919">
                  <w:marLeft w:val="450"/>
                  <w:marRight w:val="0"/>
                  <w:marTop w:val="0"/>
                  <w:marBottom w:val="0"/>
                  <w:divBdr>
                    <w:top w:val="none" w:sz="0" w:space="0" w:color="auto"/>
                    <w:left w:val="none" w:sz="0" w:space="0" w:color="auto"/>
                    <w:bottom w:val="none" w:sz="0" w:space="0" w:color="auto"/>
                    <w:right w:val="none" w:sz="0" w:space="0" w:color="auto"/>
                  </w:divBdr>
                  <w:divsChild>
                    <w:div w:id="1613976226">
                      <w:marLeft w:val="0"/>
                      <w:marRight w:val="0"/>
                      <w:marTop w:val="0"/>
                      <w:marBottom w:val="0"/>
                      <w:divBdr>
                        <w:top w:val="none" w:sz="0" w:space="0" w:color="auto"/>
                        <w:left w:val="none" w:sz="0" w:space="0" w:color="auto"/>
                        <w:bottom w:val="none" w:sz="0" w:space="0" w:color="auto"/>
                        <w:right w:val="none" w:sz="0" w:space="0" w:color="auto"/>
                      </w:divBdr>
                      <w:divsChild>
                        <w:div w:id="138232095">
                          <w:marLeft w:val="0"/>
                          <w:marRight w:val="0"/>
                          <w:marTop w:val="0"/>
                          <w:marBottom w:val="0"/>
                          <w:divBdr>
                            <w:top w:val="none" w:sz="0" w:space="0" w:color="auto"/>
                            <w:left w:val="none" w:sz="0" w:space="0" w:color="auto"/>
                            <w:bottom w:val="none" w:sz="0" w:space="0" w:color="auto"/>
                            <w:right w:val="none" w:sz="0" w:space="0" w:color="auto"/>
                          </w:divBdr>
                          <w:divsChild>
                            <w:div w:id="1323967444">
                              <w:marLeft w:val="0"/>
                              <w:marRight w:val="0"/>
                              <w:marTop w:val="0"/>
                              <w:marBottom w:val="0"/>
                              <w:divBdr>
                                <w:top w:val="none" w:sz="0" w:space="0" w:color="auto"/>
                                <w:left w:val="single" w:sz="6" w:space="14" w:color="C5B9A0"/>
                                <w:bottom w:val="none" w:sz="0" w:space="0" w:color="auto"/>
                                <w:right w:val="single" w:sz="6" w:space="14" w:color="C5B9A0"/>
                              </w:divBdr>
                              <w:divsChild>
                                <w:div w:id="1632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266004">
      <w:bodyDiv w:val="1"/>
      <w:marLeft w:val="0"/>
      <w:marRight w:val="0"/>
      <w:marTop w:val="0"/>
      <w:marBottom w:val="0"/>
      <w:divBdr>
        <w:top w:val="none" w:sz="0" w:space="0" w:color="auto"/>
        <w:left w:val="none" w:sz="0" w:space="0" w:color="auto"/>
        <w:bottom w:val="none" w:sz="0" w:space="0" w:color="auto"/>
        <w:right w:val="none" w:sz="0" w:space="0" w:color="auto"/>
      </w:divBdr>
    </w:div>
    <w:div w:id="1710063130">
      <w:bodyDiv w:val="1"/>
      <w:marLeft w:val="0"/>
      <w:marRight w:val="0"/>
      <w:marTop w:val="0"/>
      <w:marBottom w:val="0"/>
      <w:divBdr>
        <w:top w:val="none" w:sz="0" w:space="0" w:color="auto"/>
        <w:left w:val="none" w:sz="0" w:space="0" w:color="auto"/>
        <w:bottom w:val="none" w:sz="0" w:space="0" w:color="auto"/>
        <w:right w:val="none" w:sz="0" w:space="0" w:color="auto"/>
      </w:divBdr>
      <w:divsChild>
        <w:div w:id="146095358">
          <w:marLeft w:val="0"/>
          <w:marRight w:val="0"/>
          <w:marTop w:val="0"/>
          <w:marBottom w:val="0"/>
          <w:divBdr>
            <w:top w:val="none" w:sz="0" w:space="0" w:color="auto"/>
            <w:left w:val="none" w:sz="0" w:space="0" w:color="auto"/>
            <w:bottom w:val="none" w:sz="0" w:space="0" w:color="auto"/>
            <w:right w:val="none" w:sz="0" w:space="0" w:color="auto"/>
          </w:divBdr>
          <w:divsChild>
            <w:div w:id="1050231187">
              <w:marLeft w:val="0"/>
              <w:marRight w:val="0"/>
              <w:marTop w:val="0"/>
              <w:marBottom w:val="0"/>
              <w:divBdr>
                <w:top w:val="none" w:sz="0" w:space="0" w:color="auto"/>
                <w:left w:val="none" w:sz="0" w:space="0" w:color="auto"/>
                <w:bottom w:val="none" w:sz="0" w:space="0" w:color="auto"/>
                <w:right w:val="none" w:sz="0" w:space="0" w:color="auto"/>
              </w:divBdr>
              <w:divsChild>
                <w:div w:id="1456677482">
                  <w:marLeft w:val="0"/>
                  <w:marRight w:val="0"/>
                  <w:marTop w:val="0"/>
                  <w:marBottom w:val="0"/>
                  <w:divBdr>
                    <w:top w:val="none" w:sz="0" w:space="0" w:color="auto"/>
                    <w:left w:val="none" w:sz="0" w:space="0" w:color="auto"/>
                    <w:bottom w:val="none" w:sz="0" w:space="0" w:color="auto"/>
                    <w:right w:val="none" w:sz="0" w:space="0" w:color="auto"/>
                  </w:divBdr>
                </w:div>
              </w:divsChild>
            </w:div>
            <w:div w:id="11810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gentaconnect.com.ezproxy.library.yorku.ca/content/asoca/asr" TargetMode="External"/><Relationship Id="rId13" Type="http://schemas.openxmlformats.org/officeDocument/2006/relationships/hyperlink" Target="https://sas.mcmaster.c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chnoor@mcmaster.ca" TargetMode="External"/><Relationship Id="rId12" Type="http://schemas.openxmlformats.org/officeDocument/2006/relationships/hyperlink" Target="http://www.mcmaster.ca/academicintegr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cretariat.mcmaster.ca/app/uploads/2019/02/Academic-Accommodation-for-Religious-Indigenous-and-Spiritual-Observances-Policy-o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saweb109v.csa.com.ezproxy.library.yorku.ca/ids70/view_record.php?id=5&amp;recnum=19&amp;log=from_res&amp;SID=nig6v1qm9m6m69u30lkdqed3a7" TargetMode="External"/><Relationship Id="rId5" Type="http://schemas.openxmlformats.org/officeDocument/2006/relationships/footnotes" Target="footnotes.xml"/><Relationship Id="rId15" Type="http://schemas.openxmlformats.org/officeDocument/2006/relationships/hyperlink" Target="http://www.mcmaster.ca/policy/Students-AcademicStudies/AcademicAccommodation-StudentsWithDisabilities.pdf" TargetMode="External"/><Relationship Id="rId10" Type="http://schemas.openxmlformats.org/officeDocument/2006/relationships/hyperlink" Target="http://csaweb109v.csa.com.ezproxy.library.yorku.ca/ids70/p_search_form.php?field=au&amp;query=ho+peter+trung+thu&amp;log=literal&amp;SID=nig6v1qm9m6m69u30lkdqed3a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saweb109v.csa.com.ezproxy.library.yorku.ca/ids70/p_search_form.php?field=au&amp;query=poon+maurice+kwong+lai&amp;log=literal&amp;SID=nig6v1qm9m6m69u30lkdqed3a7" TargetMode="External"/><Relationship Id="rId14" Type="http://schemas.openxmlformats.org/officeDocument/2006/relationships/hyperlink" Target="mailto:sas@mcmaster.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TRENT UNIVERSITY (OSHAWA CAMPUS)</vt:lpstr>
    </vt:vector>
  </TitlesOfParts>
  <Company>Dell Dimension 2400</Company>
  <LinksUpToDate>false</LinksUpToDate>
  <CharactersWithSpaces>14523</CharactersWithSpaces>
  <SharedDoc>false</SharedDoc>
  <HLinks>
    <vt:vector size="30" baseType="variant">
      <vt:variant>
        <vt:i4>1638486</vt:i4>
      </vt:variant>
      <vt:variant>
        <vt:i4>12</vt:i4>
      </vt:variant>
      <vt:variant>
        <vt:i4>0</vt:i4>
      </vt:variant>
      <vt:variant>
        <vt:i4>5</vt:i4>
      </vt:variant>
      <vt:variant>
        <vt:lpwstr>http://csaweb109v.csa.com.ezproxy.library.yorku.ca/ids70/view_record.php?id=5&amp;recnum=19&amp;log=from_res&amp;SID=nig6v1qm9m6m69u30lkdqed3a7</vt:lpwstr>
      </vt:variant>
      <vt:variant>
        <vt:lpwstr/>
      </vt:variant>
      <vt:variant>
        <vt:i4>4259864</vt:i4>
      </vt:variant>
      <vt:variant>
        <vt:i4>9</vt:i4>
      </vt:variant>
      <vt:variant>
        <vt:i4>0</vt:i4>
      </vt:variant>
      <vt:variant>
        <vt:i4>5</vt:i4>
      </vt:variant>
      <vt:variant>
        <vt:lpwstr>http://csaweb109v.csa.com.ezproxy.library.yorku.ca/ids70/p_search_form.php?field=au&amp;query=ho+peter+trung+thu&amp;log=literal&amp;SID=nig6v1qm9m6m69u30lkdqed3a7</vt:lpwstr>
      </vt:variant>
      <vt:variant>
        <vt:lpwstr/>
      </vt:variant>
      <vt:variant>
        <vt:i4>4980755</vt:i4>
      </vt:variant>
      <vt:variant>
        <vt:i4>6</vt:i4>
      </vt:variant>
      <vt:variant>
        <vt:i4>0</vt:i4>
      </vt:variant>
      <vt:variant>
        <vt:i4>5</vt:i4>
      </vt:variant>
      <vt:variant>
        <vt:lpwstr>http://csaweb109v.csa.com.ezproxy.library.yorku.ca/ids70/p_search_form.php?field=au&amp;query=poon+maurice+kwong+lai&amp;log=literal&amp;SID=nig6v1qm9m6m69u30lkdqed3a7</vt:lpwstr>
      </vt:variant>
      <vt:variant>
        <vt:lpwstr/>
      </vt:variant>
      <vt:variant>
        <vt:i4>1376268</vt:i4>
      </vt:variant>
      <vt:variant>
        <vt:i4>3</vt:i4>
      </vt:variant>
      <vt:variant>
        <vt:i4>0</vt:i4>
      </vt:variant>
      <vt:variant>
        <vt:i4>5</vt:i4>
      </vt:variant>
      <vt:variant>
        <vt:lpwstr>http://www.ingentaconnect.com.ezproxy.library.yorku.ca/content/asoca/asr</vt:lpwstr>
      </vt:variant>
      <vt:variant>
        <vt:lpwstr/>
      </vt:variant>
      <vt:variant>
        <vt:i4>3997711</vt:i4>
      </vt:variant>
      <vt:variant>
        <vt:i4>0</vt:i4>
      </vt:variant>
      <vt:variant>
        <vt:i4>0</vt:i4>
      </vt:variant>
      <vt:variant>
        <vt:i4>5</vt:i4>
      </vt:variant>
      <vt:variant>
        <vt:lpwstr>mailto:schnoor@mcmaster.ca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(OSHAWA CAMPUS)</dc:title>
  <dc:subject/>
  <dc:creator>Randal</dc:creator>
  <cp:keywords/>
  <cp:lastModifiedBy>Colwell, Colleen</cp:lastModifiedBy>
  <cp:revision>2</cp:revision>
  <cp:lastPrinted>2022-02-25T19:46:00Z</cp:lastPrinted>
  <dcterms:created xsi:type="dcterms:W3CDTF">2022-04-07T18:03:00Z</dcterms:created>
  <dcterms:modified xsi:type="dcterms:W3CDTF">2022-04-07T18:03:00Z</dcterms:modified>
</cp:coreProperties>
</file>